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935E" w14:textId="513CA81F" w:rsidR="00431F4C" w:rsidRPr="00F46028" w:rsidRDefault="005E59FB" w:rsidP="00D463E9">
      <w:pPr>
        <w:jc w:val="center"/>
        <w:rPr>
          <w:rFonts w:ascii="Bookman Old Style" w:hAnsi="Bookman Old Style" w:cs="Arial"/>
          <w:i/>
          <w:sz w:val="22"/>
          <w:szCs w:val="22"/>
          <w:lang w:val="es-ES"/>
        </w:rPr>
      </w:pPr>
      <w:r w:rsidRPr="00F46028">
        <w:rPr>
          <w:rFonts w:ascii="Bookman Old Style" w:hAnsi="Bookman Old Style" w:cs="Arial"/>
          <w:b/>
          <w:bCs/>
          <w:sz w:val="22"/>
          <w:szCs w:val="22"/>
        </w:rPr>
        <w:t>INFORME DE PONENCIA PARA PRIMER DEBATE</w:t>
      </w:r>
      <w:r w:rsidR="00E112F6" w:rsidRPr="00F46028">
        <w:rPr>
          <w:rFonts w:ascii="Bookman Old Style" w:hAnsi="Bookman Old Style" w:cs="Arial"/>
          <w:b/>
          <w:bCs/>
          <w:sz w:val="22"/>
          <w:szCs w:val="22"/>
        </w:rPr>
        <w:t xml:space="preserve"> AL PROYECTO DE LEY</w:t>
      </w:r>
      <w:r w:rsidRPr="00F46028">
        <w:rPr>
          <w:rFonts w:ascii="Bookman Old Style" w:hAnsi="Bookman Old Style" w:cs="Arial"/>
          <w:b/>
          <w:bCs/>
          <w:sz w:val="22"/>
          <w:szCs w:val="22"/>
        </w:rPr>
        <w:t xml:space="preserve"> NÚMERO </w:t>
      </w:r>
      <w:r w:rsidR="00E112F6" w:rsidRPr="00F46028">
        <w:rPr>
          <w:rFonts w:ascii="Bookman Old Style" w:hAnsi="Bookman Old Style" w:cs="Arial"/>
          <w:b/>
          <w:bCs/>
          <w:sz w:val="22"/>
          <w:szCs w:val="22"/>
        </w:rPr>
        <w:t>283</w:t>
      </w:r>
      <w:r w:rsidRPr="00F46028">
        <w:rPr>
          <w:rFonts w:ascii="Bookman Old Style" w:hAnsi="Bookman Old Style" w:cs="Arial"/>
          <w:b/>
          <w:bCs/>
          <w:sz w:val="22"/>
          <w:szCs w:val="22"/>
        </w:rPr>
        <w:t xml:space="preserve"> DE 2019 CÁMARA </w:t>
      </w:r>
      <w:r w:rsidR="00E112F6" w:rsidRPr="00F46028">
        <w:rPr>
          <w:rFonts w:ascii="Bookman Old Style" w:hAnsi="Bookman Old Style" w:cs="Arial"/>
          <w:sz w:val="22"/>
          <w:szCs w:val="22"/>
        </w:rPr>
        <w:t>“</w:t>
      </w:r>
      <w:r w:rsidR="00E112F6" w:rsidRPr="00F46028">
        <w:rPr>
          <w:rFonts w:ascii="Bookman Old Style" w:hAnsi="Bookman Old Style" w:cs="Arial"/>
          <w:i/>
          <w:iCs/>
          <w:sz w:val="22"/>
          <w:szCs w:val="22"/>
        </w:rPr>
        <w:t>Por medio del cual se sustituye el Título XI, “De los delitos contra los recursos naturales y el medio ambiente” de la ley 599 del 2000”</w:t>
      </w:r>
      <w:r w:rsidR="00E112F6" w:rsidRPr="00F46028">
        <w:rPr>
          <w:rFonts w:ascii="Bookman Old Style" w:hAnsi="Bookman Old Style" w:cs="Arial"/>
          <w:sz w:val="22"/>
          <w:szCs w:val="22"/>
        </w:rPr>
        <w:t>.</w:t>
      </w:r>
    </w:p>
    <w:p w14:paraId="6E02DAF2" w14:textId="6D48193C" w:rsidR="005E59FB" w:rsidRPr="00F46028" w:rsidRDefault="005E59FB" w:rsidP="00D463E9">
      <w:pPr>
        <w:jc w:val="center"/>
        <w:rPr>
          <w:rFonts w:ascii="Bookman Old Style" w:hAnsi="Bookman Old Style" w:cs="Arial"/>
          <w:bCs/>
          <w:sz w:val="22"/>
          <w:szCs w:val="22"/>
          <w:lang w:val="es-ES_tradnl"/>
        </w:rPr>
      </w:pPr>
    </w:p>
    <w:p w14:paraId="7E966B19" w14:textId="77777777" w:rsidR="005E59FB" w:rsidRPr="00F46028" w:rsidRDefault="005E59FB" w:rsidP="00D463E9">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331EA294" w14:textId="29143FEB" w:rsidR="005E59FB" w:rsidRPr="00F46028" w:rsidRDefault="008C65A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Pr>
          <w:rFonts w:ascii="Bookman Old Style" w:hAnsi="Bookman Old Style" w:cs="Arial"/>
          <w:bCs/>
          <w:sz w:val="22"/>
          <w:szCs w:val="22"/>
          <w:lang w:val="es-ES_tradnl"/>
        </w:rPr>
        <w:t>Bogotá D.C., 13 de abril</w:t>
      </w:r>
      <w:r w:rsidR="00F46028" w:rsidRPr="00F46028">
        <w:rPr>
          <w:rFonts w:ascii="Bookman Old Style" w:hAnsi="Bookman Old Style" w:cs="Arial"/>
          <w:bCs/>
          <w:sz w:val="22"/>
          <w:szCs w:val="22"/>
          <w:lang w:val="es-ES_tradnl"/>
        </w:rPr>
        <w:t xml:space="preserve"> de 2020</w:t>
      </w:r>
    </w:p>
    <w:p w14:paraId="394FCC53"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55E6DB5"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2A3A5A0"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6B15C20A"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 Representante</w:t>
      </w:r>
    </w:p>
    <w:p w14:paraId="3CC1EE72"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F46028">
        <w:rPr>
          <w:rFonts w:ascii="Bookman Old Style" w:hAnsi="Bookman Old Style" w:cs="Arial"/>
          <w:b/>
          <w:bCs/>
          <w:sz w:val="22"/>
          <w:szCs w:val="22"/>
          <w:lang w:val="es-ES_tradnl"/>
        </w:rPr>
        <w:t>JUAN CARLOS LOZADA VARGAS</w:t>
      </w:r>
    </w:p>
    <w:p w14:paraId="76E56C25"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Presidente</w:t>
      </w:r>
    </w:p>
    <w:p w14:paraId="5A72B463"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F46028">
        <w:rPr>
          <w:rFonts w:ascii="Bookman Old Style" w:hAnsi="Bookman Old Style" w:cs="Arial"/>
          <w:b/>
          <w:bCs/>
          <w:sz w:val="22"/>
          <w:szCs w:val="22"/>
          <w:lang w:val="es-ES_tradnl"/>
        </w:rPr>
        <w:t xml:space="preserve">Comisión Primera Constitucional </w:t>
      </w:r>
    </w:p>
    <w:p w14:paraId="7D7F17FF"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Cámara de Representantes</w:t>
      </w:r>
    </w:p>
    <w:p w14:paraId="0FC89045"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Ciudad.</w:t>
      </w:r>
    </w:p>
    <w:p w14:paraId="1C5359A5"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44A2D9B8" w14:textId="7134B964" w:rsidR="005E59FB" w:rsidRPr="00F46028" w:rsidRDefault="005E59FB" w:rsidP="00D463E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0EB92518" w14:textId="77777777" w:rsidR="00D463E9" w:rsidRPr="00F46028" w:rsidRDefault="00D463E9" w:rsidP="00D463E9">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36874C53" w14:textId="2EE62E70" w:rsidR="005E59FB" w:rsidRPr="00F46028" w:rsidRDefault="005E59FB" w:rsidP="00D463E9">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Informe de Ponencia para p</w:t>
      </w:r>
      <w:r w:rsidR="00AF2F85">
        <w:rPr>
          <w:rFonts w:ascii="Bookman Old Style" w:hAnsi="Bookman Old Style" w:cs="Arial"/>
          <w:b/>
          <w:bCs/>
          <w:sz w:val="22"/>
          <w:szCs w:val="22"/>
          <w:lang w:val="es-ES_tradnl"/>
        </w:rPr>
        <w:t>rimer debate al Proyecto de L</w:t>
      </w:r>
      <w:r w:rsidR="00F46028" w:rsidRPr="00F46028">
        <w:rPr>
          <w:rFonts w:ascii="Bookman Old Style" w:hAnsi="Bookman Old Style" w:cs="Arial"/>
          <w:b/>
          <w:bCs/>
          <w:sz w:val="22"/>
          <w:szCs w:val="22"/>
          <w:lang w:val="es-ES_tradnl"/>
        </w:rPr>
        <w:t>ey</w:t>
      </w:r>
      <w:r w:rsidRPr="00F46028">
        <w:rPr>
          <w:rFonts w:ascii="Bookman Old Style" w:hAnsi="Bookman Old Style" w:cs="Arial"/>
          <w:b/>
          <w:bCs/>
          <w:sz w:val="22"/>
          <w:szCs w:val="22"/>
          <w:lang w:val="es-ES_tradnl"/>
        </w:rPr>
        <w:t xml:space="preserve"> número </w:t>
      </w:r>
      <w:r w:rsidR="00F46028" w:rsidRPr="00F46028">
        <w:rPr>
          <w:rFonts w:ascii="Bookman Old Style" w:hAnsi="Bookman Old Style" w:cs="Arial"/>
          <w:b/>
          <w:bCs/>
          <w:sz w:val="22"/>
          <w:szCs w:val="22"/>
          <w:lang w:val="es-ES_tradnl"/>
        </w:rPr>
        <w:t>283</w:t>
      </w:r>
      <w:r w:rsidRPr="00F46028">
        <w:rPr>
          <w:rFonts w:ascii="Bookman Old Style" w:hAnsi="Bookman Old Style" w:cs="Arial"/>
          <w:b/>
          <w:bCs/>
          <w:sz w:val="22"/>
          <w:szCs w:val="22"/>
          <w:lang w:val="es-ES_tradnl"/>
        </w:rPr>
        <w:t xml:space="preserve"> de 2019 Cámara.</w:t>
      </w:r>
    </w:p>
    <w:p w14:paraId="7F87D5E1" w14:textId="602A348F"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4E2F3395" w14:textId="2BB9882B" w:rsidR="00D463E9" w:rsidRPr="00F46028" w:rsidRDefault="00D463E9"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07A99D0F" w14:textId="77777777" w:rsidR="00D463E9" w:rsidRPr="00F46028" w:rsidRDefault="00D463E9" w:rsidP="00D463E9">
      <w:pPr>
        <w:pStyle w:val="NormalWeb"/>
        <w:shd w:val="clear" w:color="auto" w:fill="FFFFFF"/>
        <w:spacing w:before="0" w:beforeAutospacing="0" w:after="0" w:afterAutospacing="0"/>
        <w:jc w:val="both"/>
        <w:rPr>
          <w:rFonts w:ascii="Bookman Old Style" w:hAnsi="Bookman Old Style" w:cs="Arial"/>
          <w:b/>
          <w:bCs/>
          <w:sz w:val="22"/>
          <w:szCs w:val="22"/>
        </w:rPr>
      </w:pPr>
    </w:p>
    <w:p w14:paraId="3DB3B8E3"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F46028">
        <w:rPr>
          <w:rFonts w:ascii="Bookman Old Style" w:hAnsi="Bookman Old Style" w:cs="Arial"/>
          <w:bCs/>
          <w:sz w:val="22"/>
          <w:szCs w:val="22"/>
          <w:lang w:val="es-ES_tradnl"/>
        </w:rPr>
        <w:t>Honorables Representantes:</w:t>
      </w:r>
    </w:p>
    <w:p w14:paraId="32C8ADD7" w14:textId="77777777" w:rsidR="005E59FB" w:rsidRPr="00F46028" w:rsidRDefault="005E59FB" w:rsidP="00D463E9">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DC7D5B4" w14:textId="05A06D46" w:rsidR="00D463E9" w:rsidRPr="00F46028" w:rsidRDefault="005E59FB" w:rsidP="006B7415">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w:t>
      </w:r>
      <w:r w:rsidR="009D0406">
        <w:rPr>
          <w:rFonts w:ascii="Bookman Old Style" w:hAnsi="Bookman Old Style" w:cs="Arial"/>
          <w:bCs/>
          <w:sz w:val="22"/>
          <w:szCs w:val="22"/>
          <w:lang w:val="es-ES_tradnl"/>
        </w:rPr>
        <w:t xml:space="preserve"> al Proyecto de L</w:t>
      </w:r>
      <w:r w:rsidR="00F46028" w:rsidRPr="00F46028">
        <w:rPr>
          <w:rFonts w:ascii="Bookman Old Style" w:hAnsi="Bookman Old Style" w:cs="Arial"/>
          <w:bCs/>
          <w:sz w:val="22"/>
          <w:szCs w:val="22"/>
          <w:lang w:val="es-ES_tradnl"/>
        </w:rPr>
        <w:t>ey</w:t>
      </w:r>
      <w:r w:rsidRPr="00F46028">
        <w:rPr>
          <w:rFonts w:ascii="Bookman Old Style" w:hAnsi="Bookman Old Style" w:cs="Arial"/>
          <w:bCs/>
          <w:sz w:val="22"/>
          <w:szCs w:val="22"/>
          <w:lang w:val="es-ES_tradnl"/>
        </w:rPr>
        <w:t xml:space="preserve"> número </w:t>
      </w:r>
      <w:r w:rsidR="00F46028" w:rsidRPr="00F46028">
        <w:rPr>
          <w:rFonts w:ascii="Bookman Old Style" w:hAnsi="Bookman Old Style" w:cs="Arial"/>
          <w:bCs/>
          <w:sz w:val="22"/>
          <w:szCs w:val="22"/>
          <w:lang w:val="es-ES_tradnl"/>
        </w:rPr>
        <w:t>283</w:t>
      </w:r>
      <w:r w:rsidRPr="00F46028">
        <w:rPr>
          <w:rFonts w:ascii="Bookman Old Style" w:hAnsi="Bookman Old Style" w:cs="Arial"/>
          <w:bCs/>
          <w:sz w:val="22"/>
          <w:szCs w:val="22"/>
          <w:lang w:val="es-ES_tradnl"/>
        </w:rPr>
        <w:t xml:space="preserve"> de 2019 Cámara, </w:t>
      </w:r>
      <w:r w:rsidR="00F46028" w:rsidRPr="00F46028">
        <w:rPr>
          <w:rFonts w:ascii="Bookman Old Style" w:hAnsi="Bookman Old Style" w:cs="Arial"/>
          <w:sz w:val="22"/>
          <w:szCs w:val="22"/>
        </w:rPr>
        <w:t>“</w:t>
      </w:r>
      <w:r w:rsidR="00F46028" w:rsidRPr="00F46028">
        <w:rPr>
          <w:rFonts w:ascii="Bookman Old Style" w:hAnsi="Bookman Old Style" w:cs="Arial"/>
          <w:i/>
          <w:iCs/>
          <w:sz w:val="22"/>
          <w:szCs w:val="22"/>
        </w:rPr>
        <w:t>Por medio del cual se sustituye el Título XI, “De los delitos contra los recursos naturales y el medio ambiente” de la ley 599 del 2000”</w:t>
      </w:r>
      <w:r w:rsidR="00F46028" w:rsidRPr="00F46028">
        <w:rPr>
          <w:rFonts w:ascii="Bookman Old Style" w:hAnsi="Bookman Old Style" w:cs="Arial"/>
          <w:sz w:val="22"/>
          <w:szCs w:val="22"/>
        </w:rPr>
        <w:t xml:space="preserve">, </w:t>
      </w:r>
      <w:r w:rsidRPr="00F46028">
        <w:rPr>
          <w:rFonts w:ascii="Bookman Old Style" w:hAnsi="Bookman Old Style" w:cs="Arial"/>
          <w:sz w:val="22"/>
          <w:szCs w:val="22"/>
          <w:lang w:val="es-ES"/>
        </w:rPr>
        <w:t>con base en las siguie</w:t>
      </w:r>
      <w:r w:rsidR="006B7415">
        <w:rPr>
          <w:rFonts w:ascii="Bookman Old Style" w:hAnsi="Bookman Old Style" w:cs="Arial"/>
          <w:sz w:val="22"/>
          <w:szCs w:val="22"/>
          <w:lang w:val="es-ES"/>
        </w:rPr>
        <w:t>ntes consideraciones:</w:t>
      </w:r>
    </w:p>
    <w:p w14:paraId="649F4722" w14:textId="77777777" w:rsidR="006B7415" w:rsidRPr="006B7415" w:rsidRDefault="006B7415" w:rsidP="00D463E9">
      <w:pPr>
        <w:pStyle w:val="NormalWeb"/>
        <w:shd w:val="clear" w:color="auto" w:fill="FFFFFF"/>
        <w:spacing w:before="0" w:beforeAutospacing="0" w:after="0" w:afterAutospacing="0"/>
        <w:jc w:val="both"/>
        <w:rPr>
          <w:rFonts w:ascii="Bookman Old Style" w:hAnsi="Bookman Old Style"/>
          <w:sz w:val="22"/>
          <w:szCs w:val="22"/>
        </w:rPr>
      </w:pPr>
    </w:p>
    <w:p w14:paraId="6C1CAEB3" w14:textId="77777777" w:rsidR="00F46028" w:rsidRPr="00F46028" w:rsidRDefault="00F46028" w:rsidP="00F46028">
      <w:pPr>
        <w:pStyle w:val="Sinespaciado"/>
        <w:pBdr>
          <w:bottom w:val="single" w:sz="4" w:space="1" w:color="auto"/>
        </w:pBdr>
        <w:tabs>
          <w:tab w:val="left" w:pos="8055"/>
        </w:tabs>
        <w:jc w:val="center"/>
        <w:rPr>
          <w:rFonts w:ascii="Bookman Old Style" w:hAnsi="Bookman Old Style" w:cs="Arial"/>
          <w:b/>
        </w:rPr>
      </w:pPr>
      <w:bookmarkStart w:id="0" w:name="OLE_LINK8"/>
      <w:bookmarkStart w:id="1" w:name="OLE_LINK10"/>
      <w:r w:rsidRPr="00F46028">
        <w:rPr>
          <w:rFonts w:ascii="Bookman Old Style" w:hAnsi="Bookman Old Style" w:cs="Arial"/>
          <w:b/>
        </w:rPr>
        <w:t>EXPOSICIÓN DE MOTIVOS.</w:t>
      </w:r>
    </w:p>
    <w:p w14:paraId="23670B08" w14:textId="77777777" w:rsidR="00F46028" w:rsidRPr="00F46028" w:rsidRDefault="00F46028" w:rsidP="00F46028">
      <w:pPr>
        <w:pStyle w:val="Sinespaciado"/>
        <w:tabs>
          <w:tab w:val="left" w:pos="8055"/>
        </w:tabs>
        <w:jc w:val="center"/>
        <w:rPr>
          <w:rFonts w:ascii="Bookman Old Style" w:hAnsi="Bookman Old Style" w:cs="Arial"/>
          <w:b/>
        </w:rPr>
      </w:pPr>
    </w:p>
    <w:p w14:paraId="431EEB14" w14:textId="77777777" w:rsidR="00F46028" w:rsidRPr="00F46028" w:rsidRDefault="00F46028" w:rsidP="00F46028">
      <w:pPr>
        <w:pBdr>
          <w:top w:val="nil"/>
          <w:left w:val="nil"/>
          <w:bottom w:val="nil"/>
          <w:right w:val="nil"/>
          <w:between w:val="nil"/>
        </w:pBdr>
        <w:ind w:right="115"/>
        <w:rPr>
          <w:rFonts w:ascii="Bookman Old Style" w:eastAsia="Calibri" w:hAnsi="Bookman Old Style" w:cs="Calibri"/>
          <w:b/>
          <w:sz w:val="22"/>
          <w:szCs w:val="22"/>
        </w:rPr>
      </w:pPr>
    </w:p>
    <w:p w14:paraId="142D2873" w14:textId="77777777" w:rsidR="00F46028" w:rsidRPr="00F46028" w:rsidRDefault="00F46028" w:rsidP="00F46028">
      <w:pPr>
        <w:pBdr>
          <w:top w:val="nil"/>
          <w:left w:val="nil"/>
          <w:bottom w:val="nil"/>
          <w:right w:val="nil"/>
          <w:between w:val="nil"/>
        </w:pBdr>
        <w:ind w:right="115"/>
        <w:rPr>
          <w:rFonts w:ascii="Bookman Old Style" w:eastAsia="Calibri" w:hAnsi="Bookman Old Style" w:cs="Calibri"/>
          <w:b/>
          <w:sz w:val="22"/>
          <w:szCs w:val="22"/>
        </w:rPr>
      </w:pPr>
      <w:r w:rsidRPr="00F46028">
        <w:rPr>
          <w:rFonts w:ascii="Bookman Old Style" w:eastAsia="Calibri" w:hAnsi="Bookman Old Style" w:cs="Calibri"/>
          <w:b/>
          <w:sz w:val="22"/>
          <w:szCs w:val="22"/>
        </w:rPr>
        <w:t>CONTENIDO.</w:t>
      </w:r>
    </w:p>
    <w:p w14:paraId="23757083" w14:textId="77777777" w:rsidR="00F46028" w:rsidRPr="00F46028" w:rsidRDefault="00F46028" w:rsidP="00F46028">
      <w:pPr>
        <w:pBdr>
          <w:top w:val="nil"/>
          <w:left w:val="nil"/>
          <w:bottom w:val="nil"/>
          <w:right w:val="nil"/>
          <w:between w:val="nil"/>
        </w:pBdr>
        <w:ind w:right="115"/>
        <w:rPr>
          <w:rFonts w:ascii="Bookman Old Style" w:eastAsia="Calibri" w:hAnsi="Bookman Old Style" w:cs="Calibri"/>
          <w:b/>
          <w:sz w:val="22"/>
          <w:szCs w:val="22"/>
        </w:rPr>
      </w:pPr>
    </w:p>
    <w:p w14:paraId="32655BB5" w14:textId="22D0E4C7" w:rsidR="006B7415" w:rsidRDefault="006B7415"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Trámite de la Iniciativa</w:t>
      </w:r>
    </w:p>
    <w:p w14:paraId="6B6A15EC" w14:textId="77777777" w:rsidR="00F46028" w:rsidRPr="00F46028" w:rsidRDefault="00F46028"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Objeto del Proyecto de Ley.</w:t>
      </w:r>
    </w:p>
    <w:p w14:paraId="5FD7F1BF" w14:textId="77777777" w:rsidR="00F46028" w:rsidRPr="00F46028" w:rsidRDefault="00F46028"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Justificación del Proyecto.</w:t>
      </w:r>
    </w:p>
    <w:p w14:paraId="7A6225B1" w14:textId="13DCA76E" w:rsidR="00F46028" w:rsidRPr="00F46028" w:rsidRDefault="009D0406"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Antecedentes j</w:t>
      </w:r>
      <w:r w:rsidR="00F46028" w:rsidRPr="00F46028">
        <w:rPr>
          <w:rFonts w:ascii="Bookman Old Style" w:eastAsia="Calibri" w:hAnsi="Bookman Old Style" w:cs="Calibri"/>
          <w:bCs/>
          <w:sz w:val="22"/>
          <w:szCs w:val="22"/>
        </w:rPr>
        <w:t>urídicos y normativos sobre la materia en Colombia.</w:t>
      </w:r>
    </w:p>
    <w:p w14:paraId="224CFA6D" w14:textId="60E89B9E" w:rsidR="00F46028" w:rsidRPr="00F46028" w:rsidRDefault="009D0406"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Regulación p</w:t>
      </w:r>
      <w:r w:rsidR="00F46028" w:rsidRPr="00F46028">
        <w:rPr>
          <w:rFonts w:ascii="Bookman Old Style" w:eastAsia="Calibri" w:hAnsi="Bookman Old Style" w:cs="Calibri"/>
          <w:bCs/>
          <w:sz w:val="22"/>
          <w:szCs w:val="22"/>
        </w:rPr>
        <w:t>enal de otros países en materia ambiental.</w:t>
      </w:r>
    </w:p>
    <w:p w14:paraId="7E2FFCA3" w14:textId="77777777" w:rsidR="00F46028" w:rsidRPr="00F46028" w:rsidRDefault="00F46028"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Actualización propuesta por el Proyecto.</w:t>
      </w:r>
    </w:p>
    <w:p w14:paraId="11FBFFA4" w14:textId="77777777" w:rsidR="00F46028" w:rsidRPr="00F46028" w:rsidRDefault="00F46028" w:rsidP="007816A0">
      <w:pPr>
        <w:pStyle w:val="Prrafodelista"/>
        <w:numPr>
          <w:ilvl w:val="1"/>
          <w:numId w:val="2"/>
        </w:numPr>
        <w:pBdr>
          <w:top w:val="nil"/>
          <w:left w:val="nil"/>
          <w:bottom w:val="nil"/>
          <w:right w:val="nil"/>
          <w:between w:val="nil"/>
        </w:pBdr>
        <w:ind w:left="709" w:right="115" w:hanging="425"/>
        <w:rPr>
          <w:rFonts w:ascii="Bookman Old Style" w:eastAsia="Calibri" w:hAnsi="Bookman Old Style" w:cs="Calibri"/>
          <w:bCs/>
          <w:sz w:val="22"/>
          <w:szCs w:val="22"/>
        </w:rPr>
      </w:pPr>
      <w:r w:rsidRPr="00F46028">
        <w:rPr>
          <w:rFonts w:ascii="Bookman Old Style" w:eastAsia="Calibri" w:hAnsi="Bookman Old Style" w:cs="Calibri"/>
          <w:bCs/>
          <w:sz w:val="22"/>
          <w:szCs w:val="22"/>
        </w:rPr>
        <w:lastRenderedPageBreak/>
        <w:t>Creación de nuevos Capítulos al Título.</w:t>
      </w:r>
    </w:p>
    <w:p w14:paraId="0B8AE4F6" w14:textId="77777777" w:rsidR="00F46028" w:rsidRPr="00F46028" w:rsidRDefault="00F46028" w:rsidP="007816A0">
      <w:pPr>
        <w:pStyle w:val="Prrafodelista"/>
        <w:numPr>
          <w:ilvl w:val="1"/>
          <w:numId w:val="2"/>
        </w:numPr>
        <w:pBdr>
          <w:top w:val="nil"/>
          <w:left w:val="nil"/>
          <w:bottom w:val="nil"/>
          <w:right w:val="nil"/>
          <w:between w:val="nil"/>
        </w:pBdr>
        <w:ind w:left="709" w:right="115" w:hanging="425"/>
        <w:rPr>
          <w:rFonts w:ascii="Bookman Old Style" w:eastAsia="Calibri" w:hAnsi="Bookman Old Style" w:cs="Calibri"/>
          <w:bCs/>
          <w:sz w:val="22"/>
          <w:szCs w:val="22"/>
        </w:rPr>
      </w:pPr>
      <w:r w:rsidRPr="00F46028">
        <w:rPr>
          <w:rFonts w:ascii="Bookman Old Style" w:eastAsia="Calibri" w:hAnsi="Bookman Old Style" w:cs="Calibri"/>
          <w:bCs/>
          <w:sz w:val="22"/>
          <w:szCs w:val="22"/>
        </w:rPr>
        <w:t>Tipos penales que se conservan.</w:t>
      </w:r>
    </w:p>
    <w:p w14:paraId="6A7E758D" w14:textId="77777777" w:rsidR="00F46028" w:rsidRPr="00F46028" w:rsidRDefault="00F46028" w:rsidP="007816A0">
      <w:pPr>
        <w:pStyle w:val="Prrafodelista"/>
        <w:numPr>
          <w:ilvl w:val="1"/>
          <w:numId w:val="2"/>
        </w:numPr>
        <w:pBdr>
          <w:top w:val="nil"/>
          <w:left w:val="nil"/>
          <w:bottom w:val="nil"/>
          <w:right w:val="nil"/>
          <w:between w:val="nil"/>
        </w:pBdr>
        <w:ind w:left="709" w:right="115" w:hanging="425"/>
        <w:rPr>
          <w:rFonts w:ascii="Bookman Old Style" w:eastAsia="Calibri" w:hAnsi="Bookman Old Style" w:cs="Calibri"/>
          <w:bCs/>
          <w:sz w:val="22"/>
          <w:szCs w:val="22"/>
        </w:rPr>
      </w:pPr>
      <w:r w:rsidRPr="00F46028">
        <w:rPr>
          <w:rFonts w:ascii="Bookman Old Style" w:eastAsia="Calibri" w:hAnsi="Bookman Old Style" w:cs="Calibri"/>
          <w:bCs/>
          <w:sz w:val="22"/>
          <w:szCs w:val="22"/>
        </w:rPr>
        <w:t>Tipos penales retirados.</w:t>
      </w:r>
    </w:p>
    <w:p w14:paraId="1070874E" w14:textId="77777777" w:rsidR="00F46028" w:rsidRPr="00F46028" w:rsidRDefault="00F46028" w:rsidP="007816A0">
      <w:pPr>
        <w:pStyle w:val="Prrafodelista"/>
        <w:numPr>
          <w:ilvl w:val="1"/>
          <w:numId w:val="2"/>
        </w:numPr>
        <w:pBdr>
          <w:top w:val="nil"/>
          <w:left w:val="nil"/>
          <w:bottom w:val="nil"/>
          <w:right w:val="nil"/>
          <w:between w:val="nil"/>
        </w:pBdr>
        <w:ind w:right="115" w:hanging="508"/>
        <w:rPr>
          <w:rFonts w:ascii="Bookman Old Style" w:eastAsia="Calibri" w:hAnsi="Bookman Old Style" w:cs="Calibri"/>
          <w:bCs/>
          <w:sz w:val="22"/>
          <w:szCs w:val="22"/>
        </w:rPr>
      </w:pPr>
      <w:r w:rsidRPr="00F46028">
        <w:rPr>
          <w:rFonts w:ascii="Bookman Old Style" w:eastAsia="Calibri" w:hAnsi="Bookman Old Style" w:cs="Calibri"/>
          <w:bCs/>
          <w:sz w:val="22"/>
          <w:szCs w:val="22"/>
        </w:rPr>
        <w:t>Tipos penales adicionados.</w:t>
      </w:r>
    </w:p>
    <w:p w14:paraId="48037016" w14:textId="77777777" w:rsidR="00F46028" w:rsidRPr="00F46028" w:rsidRDefault="00F46028" w:rsidP="007816A0">
      <w:pPr>
        <w:pStyle w:val="Prrafodelista"/>
        <w:numPr>
          <w:ilvl w:val="2"/>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Del aprovechamiento ilícito.</w:t>
      </w:r>
    </w:p>
    <w:p w14:paraId="46EFD109" w14:textId="77777777" w:rsidR="00F46028" w:rsidRPr="00F46028" w:rsidRDefault="00F46028" w:rsidP="007816A0">
      <w:pPr>
        <w:pStyle w:val="Prrafodelista"/>
        <w:numPr>
          <w:ilvl w:val="2"/>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La Deforestación y La Promoción y financiación a la deforestación como delitos autónomos.</w:t>
      </w:r>
    </w:p>
    <w:p w14:paraId="79332653" w14:textId="37678B10" w:rsidR="00F46028" w:rsidRPr="00F46028" w:rsidRDefault="00413A20" w:rsidP="007816A0">
      <w:pPr>
        <w:pStyle w:val="Prrafodelista"/>
        <w:numPr>
          <w:ilvl w:val="2"/>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De los plásticos de un solo uso</w:t>
      </w:r>
      <w:r w:rsidR="00F46028" w:rsidRPr="00F46028">
        <w:rPr>
          <w:rFonts w:ascii="Bookman Old Style" w:eastAsia="Calibri" w:hAnsi="Bookman Old Style" w:cs="Calibri"/>
          <w:bCs/>
          <w:sz w:val="22"/>
          <w:szCs w:val="22"/>
        </w:rPr>
        <w:t xml:space="preserve"> y los residuos.</w:t>
      </w:r>
    </w:p>
    <w:p w14:paraId="3A52391C" w14:textId="77777777" w:rsidR="00F46028" w:rsidRPr="00F46028" w:rsidRDefault="00F46028" w:rsidP="007816A0">
      <w:pPr>
        <w:pStyle w:val="Prrafodelista"/>
        <w:numPr>
          <w:ilvl w:val="2"/>
          <w:numId w:val="2"/>
        </w:numPr>
        <w:pBdr>
          <w:top w:val="nil"/>
          <w:left w:val="nil"/>
          <w:bottom w:val="nil"/>
          <w:right w:val="nil"/>
          <w:between w:val="nil"/>
        </w:pBdr>
        <w:ind w:left="709" w:right="115" w:firstLine="0"/>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Disposiciones comunes para los delitos en contra de los recursos naturales y el medio ambiente.</w:t>
      </w:r>
    </w:p>
    <w:p w14:paraId="7F65C3DB" w14:textId="77777777" w:rsidR="00F46028" w:rsidRPr="00F46028" w:rsidRDefault="00F46028" w:rsidP="007816A0">
      <w:pPr>
        <w:pStyle w:val="Prrafodelista"/>
        <w:numPr>
          <w:ilvl w:val="1"/>
          <w:numId w:val="2"/>
        </w:numPr>
        <w:pBdr>
          <w:top w:val="nil"/>
          <w:left w:val="nil"/>
          <w:bottom w:val="nil"/>
          <w:right w:val="nil"/>
          <w:between w:val="nil"/>
        </w:pBdr>
        <w:ind w:right="115" w:hanging="508"/>
        <w:rPr>
          <w:rFonts w:ascii="Bookman Old Style" w:eastAsia="Calibri" w:hAnsi="Bookman Old Style" w:cs="Calibri"/>
          <w:bCs/>
          <w:sz w:val="22"/>
          <w:szCs w:val="22"/>
        </w:rPr>
      </w:pPr>
      <w:r w:rsidRPr="00F46028">
        <w:rPr>
          <w:rFonts w:ascii="Bookman Old Style" w:eastAsia="Calibri" w:hAnsi="Bookman Old Style" w:cs="Calibri"/>
          <w:bCs/>
          <w:sz w:val="22"/>
          <w:szCs w:val="22"/>
        </w:rPr>
        <w:t>El Impacto Ambiental (IA).</w:t>
      </w:r>
    </w:p>
    <w:p w14:paraId="7E179CD8" w14:textId="77777777" w:rsidR="00F46028" w:rsidRPr="00F46028" w:rsidRDefault="00F46028" w:rsidP="007816A0">
      <w:pPr>
        <w:pStyle w:val="Prrafodelista"/>
        <w:numPr>
          <w:ilvl w:val="2"/>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El estudio de Impacto Ambiental (IA) en Colombia.</w:t>
      </w:r>
    </w:p>
    <w:p w14:paraId="6AE90712" w14:textId="77777777" w:rsidR="00F46028" w:rsidRPr="00F46028" w:rsidRDefault="00F46028" w:rsidP="007816A0">
      <w:pPr>
        <w:pStyle w:val="Prrafodelista"/>
        <w:numPr>
          <w:ilvl w:val="2"/>
          <w:numId w:val="2"/>
        </w:numPr>
        <w:pBdr>
          <w:top w:val="nil"/>
          <w:left w:val="nil"/>
          <w:bottom w:val="nil"/>
          <w:right w:val="nil"/>
          <w:between w:val="nil"/>
        </w:pBdr>
        <w:ind w:right="115"/>
        <w:rPr>
          <w:rFonts w:ascii="Bookman Old Style" w:eastAsia="Calibri" w:hAnsi="Bookman Old Style" w:cs="Calibri"/>
          <w:bCs/>
          <w:sz w:val="22"/>
          <w:szCs w:val="22"/>
        </w:rPr>
      </w:pPr>
      <w:r w:rsidRPr="00F46028">
        <w:rPr>
          <w:rFonts w:ascii="Bookman Old Style" w:eastAsia="Calibri" w:hAnsi="Bookman Old Style" w:cs="Calibri"/>
          <w:bCs/>
          <w:sz w:val="22"/>
          <w:szCs w:val="22"/>
        </w:rPr>
        <w:t xml:space="preserve">La sanción de acuerdo al Impacto Ambiental (IA) </w:t>
      </w:r>
    </w:p>
    <w:p w14:paraId="08C14071" w14:textId="744FF613" w:rsidR="00F46028" w:rsidRDefault="00650169"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Competencia del Congreso</w:t>
      </w:r>
      <w:r w:rsidR="00F46028" w:rsidRPr="00F46028">
        <w:rPr>
          <w:rFonts w:ascii="Bookman Old Style" w:eastAsia="Calibri" w:hAnsi="Bookman Old Style" w:cs="Calibri"/>
          <w:bCs/>
          <w:sz w:val="22"/>
          <w:szCs w:val="22"/>
        </w:rPr>
        <w:t>.</w:t>
      </w:r>
    </w:p>
    <w:p w14:paraId="36809AC2" w14:textId="7FE8424D" w:rsidR="00AF2F85" w:rsidRDefault="00AF2F85"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Pliego de modificaciones.</w:t>
      </w:r>
    </w:p>
    <w:p w14:paraId="51DBFF91" w14:textId="0DD44E1F" w:rsidR="00AF2F85" w:rsidRDefault="00AF2F85" w:rsidP="007816A0">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Pr>
          <w:rFonts w:ascii="Bookman Old Style" w:eastAsia="Calibri" w:hAnsi="Bookman Old Style" w:cs="Calibri"/>
          <w:bCs/>
          <w:sz w:val="22"/>
          <w:szCs w:val="22"/>
        </w:rPr>
        <w:t>Proposición.</w:t>
      </w:r>
    </w:p>
    <w:p w14:paraId="50CDBABC" w14:textId="45D0A17E" w:rsidR="006B7415" w:rsidRPr="00FA142E" w:rsidRDefault="00E428E5" w:rsidP="00FA142E">
      <w:pPr>
        <w:pStyle w:val="Prrafodelista"/>
        <w:numPr>
          <w:ilvl w:val="0"/>
          <w:numId w:val="2"/>
        </w:numPr>
        <w:pBdr>
          <w:top w:val="nil"/>
          <w:left w:val="nil"/>
          <w:bottom w:val="nil"/>
          <w:right w:val="nil"/>
          <w:between w:val="nil"/>
        </w:pBdr>
        <w:ind w:right="115"/>
        <w:rPr>
          <w:rFonts w:ascii="Bookman Old Style" w:eastAsia="Calibri" w:hAnsi="Bookman Old Style" w:cs="Calibri"/>
          <w:bCs/>
          <w:sz w:val="22"/>
          <w:szCs w:val="22"/>
        </w:rPr>
      </w:pPr>
      <w:r w:rsidRPr="00E428E5">
        <w:rPr>
          <w:rFonts w:ascii="Bookman Old Style" w:eastAsia="Calibri" w:hAnsi="Bookman Old Style" w:cs="Calibri"/>
          <w:bCs/>
          <w:sz w:val="22"/>
          <w:szCs w:val="22"/>
        </w:rPr>
        <w:t>Texto propuesto para pr</w:t>
      </w:r>
      <w:r>
        <w:rPr>
          <w:rFonts w:ascii="Bookman Old Style" w:eastAsia="Calibri" w:hAnsi="Bookman Old Style" w:cs="Calibri"/>
          <w:bCs/>
          <w:sz w:val="22"/>
          <w:szCs w:val="22"/>
        </w:rPr>
        <w:t>imer debate al Proyecto de Ley número 283</w:t>
      </w:r>
      <w:r w:rsidRPr="00E428E5">
        <w:rPr>
          <w:rFonts w:ascii="Bookman Old Style" w:eastAsia="Calibri" w:hAnsi="Bookman Old Style" w:cs="Calibri"/>
          <w:bCs/>
          <w:sz w:val="22"/>
          <w:szCs w:val="22"/>
        </w:rPr>
        <w:t xml:space="preserve"> de 2019 cámara</w:t>
      </w:r>
      <w:r>
        <w:rPr>
          <w:rFonts w:ascii="Bookman Old Style" w:eastAsia="Calibri" w:hAnsi="Bookman Old Style" w:cs="Calibri"/>
          <w:bCs/>
          <w:sz w:val="22"/>
          <w:szCs w:val="22"/>
        </w:rPr>
        <w:t>.</w:t>
      </w:r>
    </w:p>
    <w:p w14:paraId="78D1EF1D" w14:textId="77777777" w:rsidR="00F46028" w:rsidRPr="006B7415" w:rsidRDefault="00F46028" w:rsidP="00F46028">
      <w:pPr>
        <w:pBdr>
          <w:top w:val="nil"/>
          <w:left w:val="nil"/>
          <w:bottom w:val="nil"/>
          <w:right w:val="nil"/>
          <w:between w:val="nil"/>
        </w:pBdr>
        <w:ind w:right="115"/>
        <w:rPr>
          <w:rFonts w:ascii="Bookman Old Style" w:eastAsia="Calibri" w:hAnsi="Bookman Old Style" w:cs="Calibri"/>
          <w:bCs/>
          <w:sz w:val="22"/>
          <w:szCs w:val="22"/>
        </w:rPr>
      </w:pPr>
    </w:p>
    <w:p w14:paraId="42E57857" w14:textId="282AF9F4" w:rsidR="006B7415" w:rsidRPr="006B7415" w:rsidRDefault="006B7415" w:rsidP="007816A0">
      <w:pPr>
        <w:pStyle w:val="Ttulo2"/>
        <w:keepNext w:val="0"/>
        <w:keepLines w:val="0"/>
        <w:widowControl w:val="0"/>
        <w:numPr>
          <w:ilvl w:val="0"/>
          <w:numId w:val="3"/>
        </w:numPr>
        <w:spacing w:before="0"/>
        <w:jc w:val="center"/>
        <w:rPr>
          <w:rFonts w:ascii="Bookman Old Style" w:eastAsia="Calibri" w:hAnsi="Bookman Old Style" w:cs="Calibri"/>
          <w:b/>
          <w:color w:val="auto"/>
          <w:sz w:val="22"/>
          <w:szCs w:val="22"/>
        </w:rPr>
      </w:pPr>
      <w:r w:rsidRPr="006B7415">
        <w:rPr>
          <w:rFonts w:ascii="Bookman Old Style" w:eastAsia="Calibri" w:hAnsi="Bookman Old Style" w:cs="Calibri"/>
          <w:b/>
          <w:color w:val="auto"/>
          <w:sz w:val="22"/>
          <w:szCs w:val="22"/>
        </w:rPr>
        <w:t>TRÁMITE DE LA INICIATIVA</w:t>
      </w:r>
    </w:p>
    <w:p w14:paraId="065507DC" w14:textId="77777777" w:rsidR="006B7415" w:rsidRPr="006B7415" w:rsidRDefault="006B7415" w:rsidP="006B7415">
      <w:pPr>
        <w:pStyle w:val="NormalWeb"/>
        <w:shd w:val="clear" w:color="auto" w:fill="FFFFFF"/>
        <w:spacing w:before="0" w:beforeAutospacing="0" w:after="0" w:afterAutospacing="0"/>
        <w:jc w:val="both"/>
        <w:rPr>
          <w:rFonts w:ascii="Bookman Old Style" w:hAnsi="Bookman Old Style" w:cs="Arial"/>
          <w:sz w:val="22"/>
          <w:szCs w:val="22"/>
        </w:rPr>
      </w:pPr>
    </w:p>
    <w:p w14:paraId="29D9DF35" w14:textId="52CEAFC2" w:rsidR="003502CA" w:rsidRPr="00FA142E" w:rsidRDefault="006B7415" w:rsidP="006B7415">
      <w:pPr>
        <w:pStyle w:val="NormalWeb"/>
        <w:shd w:val="clear" w:color="auto" w:fill="FFFFFF"/>
        <w:spacing w:before="0" w:beforeAutospacing="0" w:after="0" w:afterAutospacing="0"/>
        <w:jc w:val="both"/>
        <w:rPr>
          <w:rFonts w:ascii="Bookman Old Style" w:hAnsi="Bookman Old Style" w:cs="Arial"/>
          <w:sz w:val="22"/>
          <w:szCs w:val="22"/>
          <w:lang w:val="es-ES"/>
        </w:rPr>
      </w:pPr>
      <w:r w:rsidRPr="006B7415">
        <w:rPr>
          <w:rFonts w:ascii="Bookman Old Style" w:hAnsi="Bookman Old Style" w:cs="Arial"/>
          <w:sz w:val="22"/>
          <w:szCs w:val="22"/>
          <w:lang w:val="es-ES"/>
        </w:rPr>
        <w:t>El Proyect</w:t>
      </w:r>
      <w:r w:rsidR="00AF2F85">
        <w:rPr>
          <w:rFonts w:ascii="Bookman Old Style" w:hAnsi="Bookman Old Style" w:cs="Arial"/>
          <w:sz w:val="22"/>
          <w:szCs w:val="22"/>
          <w:lang w:val="es-ES"/>
        </w:rPr>
        <w:t>o de L</w:t>
      </w:r>
      <w:r w:rsidRPr="006B7415">
        <w:rPr>
          <w:rFonts w:ascii="Bookman Old Style" w:hAnsi="Bookman Old Style" w:cs="Arial"/>
          <w:sz w:val="22"/>
          <w:szCs w:val="22"/>
          <w:lang w:val="es-ES"/>
        </w:rPr>
        <w:t>ey número 283 de 2019 Cámara, fue radicado el día 30 de octubre de 2019 por el H.R. Juan Carlos Lozada Vargas.</w:t>
      </w:r>
      <w:r w:rsidR="00FA142E">
        <w:rPr>
          <w:rFonts w:ascii="Bookman Old Style" w:hAnsi="Bookman Old Style" w:cs="Arial"/>
          <w:sz w:val="22"/>
          <w:szCs w:val="22"/>
          <w:lang w:val="es-ES"/>
        </w:rPr>
        <w:t xml:space="preserve"> </w:t>
      </w:r>
      <w:r w:rsidRPr="006B7415">
        <w:rPr>
          <w:rFonts w:ascii="Bookman Old Style" w:hAnsi="Bookman Old Style" w:cs="Arial"/>
          <w:sz w:val="22"/>
          <w:szCs w:val="22"/>
          <w:lang w:val="es-ES"/>
        </w:rPr>
        <w:t xml:space="preserve">La comisión Primera de la Cámara de Representantes solicitó concepto del Consejo de Política Criminal el día </w:t>
      </w:r>
      <w:r w:rsidR="003502CA">
        <w:rPr>
          <w:rFonts w:ascii="Bookman Old Style" w:hAnsi="Bookman Old Style" w:cs="Arial"/>
          <w:sz w:val="22"/>
          <w:szCs w:val="22"/>
          <w:lang w:val="es-ES"/>
        </w:rPr>
        <w:t>14 de noviembre</w:t>
      </w:r>
      <w:r w:rsidRPr="009D0406">
        <w:rPr>
          <w:rFonts w:ascii="Bookman Old Style" w:hAnsi="Bookman Old Style"/>
          <w:sz w:val="22"/>
          <w:szCs w:val="22"/>
        </w:rPr>
        <w:t>.</w:t>
      </w:r>
      <w:r w:rsidR="00FA142E">
        <w:rPr>
          <w:rFonts w:ascii="Bookman Old Style" w:hAnsi="Bookman Old Style" w:cs="Arial"/>
          <w:sz w:val="22"/>
          <w:szCs w:val="22"/>
          <w:lang w:val="es-ES"/>
        </w:rPr>
        <w:t xml:space="preserve"> </w:t>
      </w:r>
      <w:r w:rsidR="003502CA">
        <w:rPr>
          <w:rFonts w:ascii="Bookman Old Style" w:hAnsi="Bookman Old Style"/>
          <w:sz w:val="22"/>
          <w:szCs w:val="22"/>
        </w:rPr>
        <w:t>El día 18 de noviembre se designó como único ponente al HH.RR. Juan Carlos Lozada Vargas.</w:t>
      </w:r>
    </w:p>
    <w:p w14:paraId="13C3C81B" w14:textId="77777777" w:rsidR="006B7415" w:rsidRPr="006B7415" w:rsidRDefault="006B7415" w:rsidP="006B7415">
      <w:pPr>
        <w:rPr>
          <w:rFonts w:eastAsia="Calibri"/>
        </w:rPr>
      </w:pPr>
    </w:p>
    <w:p w14:paraId="58E06BB4" w14:textId="77777777" w:rsidR="006B7415" w:rsidRPr="006B7415" w:rsidRDefault="006B7415" w:rsidP="006B7415">
      <w:pPr>
        <w:rPr>
          <w:rFonts w:eastAsia="Calibri"/>
        </w:rPr>
      </w:pPr>
    </w:p>
    <w:p w14:paraId="28CF10FD" w14:textId="77777777" w:rsidR="00F46028" w:rsidRPr="006B7415" w:rsidRDefault="00F46028" w:rsidP="007816A0">
      <w:pPr>
        <w:pStyle w:val="Ttulo2"/>
        <w:keepNext w:val="0"/>
        <w:keepLines w:val="0"/>
        <w:widowControl w:val="0"/>
        <w:numPr>
          <w:ilvl w:val="0"/>
          <w:numId w:val="3"/>
        </w:numPr>
        <w:spacing w:before="0"/>
        <w:jc w:val="center"/>
        <w:rPr>
          <w:rFonts w:ascii="Bookman Old Style" w:eastAsia="Calibri" w:hAnsi="Bookman Old Style" w:cs="Calibri"/>
          <w:b/>
          <w:color w:val="auto"/>
          <w:sz w:val="22"/>
          <w:szCs w:val="22"/>
        </w:rPr>
      </w:pPr>
      <w:r w:rsidRPr="006B7415">
        <w:rPr>
          <w:rFonts w:ascii="Bookman Old Style" w:eastAsia="Calibri" w:hAnsi="Bookman Old Style" w:cs="Calibri"/>
          <w:b/>
          <w:color w:val="auto"/>
          <w:sz w:val="22"/>
          <w:szCs w:val="22"/>
        </w:rPr>
        <w:t>OBJETO DEL PROYECTO DE LEY</w:t>
      </w:r>
    </w:p>
    <w:p w14:paraId="2ACB91A7" w14:textId="77777777" w:rsidR="00F46028" w:rsidRPr="006B7415" w:rsidRDefault="00F46028" w:rsidP="00F46028">
      <w:pPr>
        <w:pStyle w:val="Ttulo2"/>
        <w:rPr>
          <w:rFonts w:ascii="Bookman Old Style" w:eastAsia="Calibri" w:hAnsi="Bookman Old Style" w:cs="Calibri"/>
          <w:b/>
          <w:color w:val="auto"/>
          <w:sz w:val="22"/>
          <w:szCs w:val="22"/>
        </w:rPr>
      </w:pPr>
    </w:p>
    <w:p w14:paraId="5E9F820B" w14:textId="77777777" w:rsidR="00F46028" w:rsidRPr="006B7415" w:rsidRDefault="00F46028" w:rsidP="00F46028">
      <w:pPr>
        <w:pStyle w:val="Ttulo2"/>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El presente Proyecto de Ley tiene como objeto sustituir el Título XI del Código Penal Colombiano en aras de actualizar su contenido, introducir nuevos tipos penales, así como ajustar los verbos rectores y las modalidades de los actuales delitos en contra de los recursos naturales y el medio ambiente, permitiendo valorar la sanción de acuerdo al Impacto Ambiental (IA), consecuencia del actuar típico, antijurídico y reprochable de quien comete la conducta, estableciendo de manera coherente y armónica unos mínimos y máximos punitivos, tanto en tiempos como en multas.</w:t>
      </w:r>
    </w:p>
    <w:p w14:paraId="284CB9B0" w14:textId="77777777" w:rsidR="00F46028" w:rsidRDefault="00F46028" w:rsidP="00F46028">
      <w:pPr>
        <w:rPr>
          <w:rFonts w:ascii="Bookman Old Style" w:eastAsia="Calibri" w:hAnsi="Bookman Old Style" w:cs="Calibri"/>
          <w:sz w:val="22"/>
          <w:szCs w:val="22"/>
        </w:rPr>
      </w:pPr>
    </w:p>
    <w:p w14:paraId="1E3FB299" w14:textId="77777777" w:rsidR="00E428E5" w:rsidRPr="006B7415" w:rsidRDefault="00E428E5" w:rsidP="00F46028">
      <w:pPr>
        <w:rPr>
          <w:rFonts w:ascii="Bookman Old Style" w:eastAsia="Calibri" w:hAnsi="Bookman Old Style" w:cs="Calibri"/>
          <w:sz w:val="22"/>
          <w:szCs w:val="22"/>
        </w:rPr>
      </w:pPr>
    </w:p>
    <w:p w14:paraId="227C58AD" w14:textId="77777777" w:rsidR="00F46028" w:rsidRPr="006B7415" w:rsidRDefault="00F46028" w:rsidP="007816A0">
      <w:pPr>
        <w:pStyle w:val="Ttulo2"/>
        <w:keepNext w:val="0"/>
        <w:keepLines w:val="0"/>
        <w:widowControl w:val="0"/>
        <w:numPr>
          <w:ilvl w:val="0"/>
          <w:numId w:val="3"/>
        </w:numPr>
        <w:spacing w:before="0"/>
        <w:ind w:left="284" w:hanging="284"/>
        <w:jc w:val="center"/>
        <w:rPr>
          <w:rFonts w:ascii="Bookman Old Style" w:eastAsia="Calibri" w:hAnsi="Bookman Old Style" w:cs="Calibri"/>
          <w:b/>
          <w:color w:val="auto"/>
          <w:sz w:val="22"/>
          <w:szCs w:val="22"/>
        </w:rPr>
      </w:pPr>
      <w:r w:rsidRPr="006B7415">
        <w:rPr>
          <w:rFonts w:ascii="Bookman Old Style" w:eastAsia="Calibri" w:hAnsi="Bookman Old Style" w:cs="Calibri"/>
          <w:b/>
          <w:color w:val="auto"/>
          <w:sz w:val="22"/>
          <w:szCs w:val="22"/>
        </w:rPr>
        <w:t>JUSTIFICACIÓN DEL PROYECTO</w:t>
      </w:r>
    </w:p>
    <w:p w14:paraId="1762A01E" w14:textId="77777777" w:rsidR="00F46028" w:rsidRPr="006B7415" w:rsidRDefault="00F46028" w:rsidP="00F46028">
      <w:pPr>
        <w:ind w:left="822"/>
        <w:rPr>
          <w:rFonts w:ascii="Bookman Old Style" w:hAnsi="Bookman Old Style" w:cs="Calibri"/>
          <w:sz w:val="22"/>
          <w:szCs w:val="22"/>
        </w:rPr>
      </w:pPr>
    </w:p>
    <w:p w14:paraId="3DA56C60" w14:textId="77777777" w:rsidR="00F46028" w:rsidRPr="00F46028" w:rsidRDefault="00F46028" w:rsidP="00F46028">
      <w:pPr>
        <w:jc w:val="both"/>
        <w:rPr>
          <w:rFonts w:ascii="Bookman Old Style" w:eastAsia="Calibri" w:hAnsi="Bookman Old Style" w:cs="Calibri"/>
          <w:sz w:val="22"/>
          <w:szCs w:val="22"/>
        </w:rPr>
      </w:pPr>
      <w:r w:rsidRPr="006B7415">
        <w:rPr>
          <w:rFonts w:ascii="Bookman Old Style" w:eastAsia="Calibri" w:hAnsi="Bookman Old Style" w:cs="Calibri"/>
          <w:sz w:val="22"/>
          <w:szCs w:val="22"/>
        </w:rPr>
        <w:t xml:space="preserve">La Constitución Política de Colombia a través de su artículo 79 estableció el derecho más colectivo de los humanos: el derecho a gozar de un ambiente sano, determinando que es deber del Estado, proteger la diversidad </w:t>
      </w:r>
      <w:r w:rsidRPr="00F46028">
        <w:rPr>
          <w:rFonts w:ascii="Bookman Old Style" w:eastAsia="Calibri" w:hAnsi="Bookman Old Style" w:cs="Calibri"/>
          <w:sz w:val="22"/>
          <w:szCs w:val="22"/>
        </w:rPr>
        <w:t>e integridad del ambiente y las áreas de especial importancia ecológica.</w:t>
      </w:r>
    </w:p>
    <w:p w14:paraId="0E3B71AD" w14:textId="77777777" w:rsidR="00F46028" w:rsidRPr="00F46028" w:rsidRDefault="00F46028" w:rsidP="00F46028">
      <w:pPr>
        <w:jc w:val="both"/>
        <w:rPr>
          <w:rFonts w:ascii="Bookman Old Style" w:eastAsia="Calibri" w:hAnsi="Bookman Old Style" w:cs="Calibri"/>
          <w:sz w:val="22"/>
          <w:szCs w:val="22"/>
        </w:rPr>
      </w:pPr>
    </w:p>
    <w:p w14:paraId="1984A250"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 xml:space="preserve">A fin de materializar dicho mandato, una de las medidas adoptadas en pro de darle alcance al artículo 79 Constitucional, fue la de incluir en el Código Penal como delito aquellas conductas que generen un daño o pongan en riesgo los recursos naturales tanto renovables como no renovables del país. </w:t>
      </w:r>
    </w:p>
    <w:p w14:paraId="10538DD7" w14:textId="77777777" w:rsidR="00F46028" w:rsidRPr="00F46028" w:rsidRDefault="00F46028" w:rsidP="00F46028">
      <w:pPr>
        <w:jc w:val="both"/>
        <w:rPr>
          <w:rFonts w:ascii="Bookman Old Style" w:eastAsia="Calibri" w:hAnsi="Bookman Old Style" w:cs="Calibri"/>
          <w:sz w:val="22"/>
          <w:szCs w:val="22"/>
        </w:rPr>
      </w:pPr>
    </w:p>
    <w:p w14:paraId="70751C1D"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Sin embargo, ante las nuevas dinámicas sociales, políticas y económicas que afronta el planeta, es necesario robustecer la lucha en contra de la alteración y destrucción del ambiente, corrigiendo los actuales tipos penales que han resultado ineficaces y no proporcionales, e introduciendo prohibiciones a conductas que, a pesar de no encontrarse tipificadas, producen un impacto ambiental negativo en la biodiversidad del país.</w:t>
      </w:r>
    </w:p>
    <w:p w14:paraId="57C4686A" w14:textId="77777777" w:rsidR="00F46028" w:rsidRDefault="00F46028" w:rsidP="00F46028">
      <w:pPr>
        <w:rPr>
          <w:rFonts w:ascii="Bookman Old Style" w:hAnsi="Bookman Old Style" w:cs="Calibri"/>
          <w:sz w:val="22"/>
          <w:szCs w:val="22"/>
        </w:rPr>
      </w:pPr>
    </w:p>
    <w:p w14:paraId="0CB35660" w14:textId="77777777" w:rsidR="00E428E5" w:rsidRPr="00F46028" w:rsidRDefault="00E428E5" w:rsidP="00F46028">
      <w:pPr>
        <w:rPr>
          <w:rFonts w:ascii="Bookman Old Style" w:hAnsi="Bookman Old Style" w:cs="Calibri"/>
          <w:sz w:val="22"/>
          <w:szCs w:val="22"/>
        </w:rPr>
      </w:pPr>
    </w:p>
    <w:p w14:paraId="24E6894B" w14:textId="77777777" w:rsidR="00F46028" w:rsidRPr="00F46028" w:rsidRDefault="00F46028" w:rsidP="007816A0">
      <w:pPr>
        <w:pStyle w:val="Prrafodelista"/>
        <w:numPr>
          <w:ilvl w:val="0"/>
          <w:numId w:val="3"/>
        </w:numPr>
        <w:jc w:val="center"/>
        <w:rPr>
          <w:rFonts w:ascii="Bookman Old Style" w:eastAsia="Calibri" w:hAnsi="Bookman Old Style" w:cs="Calibri"/>
          <w:b/>
          <w:sz w:val="22"/>
          <w:szCs w:val="22"/>
        </w:rPr>
      </w:pPr>
      <w:r w:rsidRPr="00F46028">
        <w:rPr>
          <w:rFonts w:ascii="Bookman Old Style" w:eastAsia="Calibri" w:hAnsi="Bookman Old Style" w:cs="Calibri"/>
          <w:b/>
          <w:sz w:val="22"/>
          <w:szCs w:val="22"/>
        </w:rPr>
        <w:t>ANTECEDENTES JURÍDICOS Y NORMATIVOS SOBRE LA MATERIA EN COLOMBIA</w:t>
      </w:r>
    </w:p>
    <w:p w14:paraId="3B2DD378" w14:textId="77777777" w:rsidR="00F46028" w:rsidRPr="00F46028" w:rsidRDefault="00F46028" w:rsidP="00F46028">
      <w:pPr>
        <w:pStyle w:val="Ttulo2"/>
        <w:jc w:val="both"/>
        <w:rPr>
          <w:rFonts w:ascii="Bookman Old Style" w:eastAsia="Calibri" w:hAnsi="Bookman Old Style"/>
          <w:b/>
          <w:sz w:val="22"/>
          <w:szCs w:val="22"/>
        </w:rPr>
      </w:pPr>
    </w:p>
    <w:p w14:paraId="68167889" w14:textId="77777777" w:rsidR="00F46028" w:rsidRPr="006B7415" w:rsidRDefault="00F46028" w:rsidP="00F46028">
      <w:pPr>
        <w:pStyle w:val="Ttulo2"/>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De acuerdo a Quintero Olivares: </w:t>
      </w:r>
      <w:r w:rsidRPr="006B7415">
        <w:rPr>
          <w:rFonts w:ascii="Bookman Old Style" w:eastAsia="Calibri" w:hAnsi="Bookman Old Style" w:cs="Calibri"/>
          <w:i/>
          <w:color w:val="auto"/>
          <w:sz w:val="22"/>
          <w:szCs w:val="22"/>
        </w:rPr>
        <w:t>“En nuestra Constitución, el derecho a un medioambiente adecuado se determina en función de las exigencias del desarrollo de la persona, en aras a alcanzar los niveles de calidad de vida propios de toda sociedad desarrollada”</w:t>
      </w:r>
      <w:r w:rsidRPr="006B7415">
        <w:rPr>
          <w:rStyle w:val="Refdenotaalpie"/>
          <w:rFonts w:ascii="Bookman Old Style" w:eastAsia="Calibri" w:hAnsi="Bookman Old Style" w:cs="Calibri"/>
          <w:i/>
          <w:color w:val="auto"/>
          <w:sz w:val="22"/>
          <w:szCs w:val="22"/>
        </w:rPr>
        <w:footnoteReference w:id="1"/>
      </w:r>
      <w:r w:rsidRPr="006B7415">
        <w:rPr>
          <w:rFonts w:ascii="Bookman Old Style" w:eastAsia="Calibri" w:hAnsi="Bookman Old Style" w:cs="Calibri"/>
          <w:i/>
          <w:color w:val="auto"/>
          <w:sz w:val="22"/>
          <w:szCs w:val="22"/>
        </w:rPr>
        <w:t xml:space="preserve"> </w:t>
      </w:r>
      <w:r w:rsidRPr="006B7415">
        <w:rPr>
          <w:rFonts w:ascii="Bookman Old Style" w:eastAsia="Calibri" w:hAnsi="Bookman Old Style" w:cs="Calibri"/>
          <w:color w:val="auto"/>
          <w:sz w:val="22"/>
          <w:szCs w:val="22"/>
        </w:rPr>
        <w:t xml:space="preserve">Es así como las distintas Cartas Políticas que ha tenido nuestro país han resaltado la importancia del ambiente como bien jurídico que debe ser tutelado. </w:t>
      </w:r>
    </w:p>
    <w:p w14:paraId="411B06B9" w14:textId="77777777" w:rsidR="00F46028" w:rsidRPr="006B7415" w:rsidRDefault="00F46028" w:rsidP="00F46028">
      <w:pPr>
        <w:pStyle w:val="Ttulo2"/>
        <w:jc w:val="both"/>
        <w:rPr>
          <w:rFonts w:ascii="Bookman Old Style" w:eastAsia="Calibri" w:hAnsi="Bookman Old Style" w:cs="Calibri"/>
          <w:b/>
          <w:color w:val="auto"/>
          <w:sz w:val="22"/>
          <w:szCs w:val="22"/>
        </w:rPr>
      </w:pPr>
    </w:p>
    <w:p w14:paraId="44DDB0B6" w14:textId="77777777" w:rsidR="00F46028" w:rsidRPr="006B7415" w:rsidRDefault="00F46028" w:rsidP="00F46028">
      <w:pPr>
        <w:pStyle w:val="Ttulo2"/>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Bajo esta noción, en 1974 se expidió el Decreto 2811, “</w:t>
      </w:r>
      <w:r w:rsidRPr="006B7415">
        <w:rPr>
          <w:rFonts w:ascii="Bookman Old Style" w:eastAsia="Calibri" w:hAnsi="Bookman Old Style" w:cs="Calibri"/>
          <w:i/>
          <w:color w:val="auto"/>
          <w:sz w:val="22"/>
          <w:szCs w:val="22"/>
        </w:rPr>
        <w:t>Por el cual se dicta el Código Nacional de Recursos Naturales Renovables y de Protección al Medio Ambiente</w:t>
      </w:r>
      <w:r w:rsidRPr="006B7415">
        <w:rPr>
          <w:rFonts w:ascii="Bookman Old Style" w:eastAsia="Calibri" w:hAnsi="Bookman Old Style" w:cs="Calibri"/>
          <w:color w:val="auto"/>
          <w:sz w:val="22"/>
          <w:szCs w:val="22"/>
        </w:rPr>
        <w:t>”. Decreto que estableció que el ambiente es patrimonio común y que tanto el Estado como los particulares debían participar en su preservación y manejo, en el entendido que el ambiente es patrimonio común de la humanidad y necesario para la supervivencia y el desarrollo económico y social de los pueblos.</w:t>
      </w:r>
      <w:r w:rsidRPr="006B7415">
        <w:rPr>
          <w:rStyle w:val="Refdenotaalpie"/>
          <w:rFonts w:ascii="Bookman Old Style" w:eastAsia="Calibri" w:hAnsi="Bookman Old Style" w:cs="Calibri"/>
          <w:color w:val="auto"/>
          <w:sz w:val="22"/>
          <w:szCs w:val="22"/>
        </w:rPr>
        <w:footnoteReference w:id="2"/>
      </w:r>
      <w:r w:rsidRPr="006B7415">
        <w:rPr>
          <w:rFonts w:ascii="Bookman Old Style" w:eastAsia="Calibri" w:hAnsi="Bookman Old Style" w:cs="Calibri"/>
          <w:color w:val="auto"/>
          <w:sz w:val="22"/>
          <w:szCs w:val="22"/>
        </w:rPr>
        <w:t xml:space="preserve"> Y que toda persona tiene derecho a disfrutar de un ambiente sano.</w:t>
      </w:r>
    </w:p>
    <w:p w14:paraId="07D1173A" w14:textId="77777777" w:rsidR="00F46028" w:rsidRPr="006B7415" w:rsidRDefault="00F46028" w:rsidP="00F46028">
      <w:pPr>
        <w:pStyle w:val="Ttulo2"/>
        <w:jc w:val="both"/>
        <w:rPr>
          <w:rFonts w:ascii="Bookman Old Style" w:eastAsia="Calibri" w:hAnsi="Bookman Old Style" w:cs="Calibri"/>
          <w:b/>
          <w:color w:val="auto"/>
          <w:sz w:val="22"/>
          <w:szCs w:val="22"/>
        </w:rPr>
      </w:pPr>
    </w:p>
    <w:p w14:paraId="7B74CF21" w14:textId="77777777" w:rsidR="00F46028" w:rsidRPr="006B7415" w:rsidRDefault="00F46028" w:rsidP="00F46028">
      <w:pPr>
        <w:pStyle w:val="Ttulo2"/>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En este Decreto también se definió: 1) los recursos naturales renovables, 2) los factores que deterioran el ambiente, como la contaminación, la erosión, la sedimentación en los cursos y depósitos de aguas, la alteración perjudicial de paisajes naturales, entre otros, y 3) los principios que rigen el uso de los elementos ambientales y recursos naturales.</w:t>
      </w:r>
      <w:r w:rsidRPr="006B7415">
        <w:rPr>
          <w:rStyle w:val="Refdenotaalpie"/>
          <w:rFonts w:ascii="Bookman Old Style" w:eastAsia="Calibri" w:hAnsi="Bookman Old Style" w:cs="Calibri"/>
          <w:color w:val="auto"/>
          <w:sz w:val="22"/>
          <w:szCs w:val="22"/>
        </w:rPr>
        <w:footnoteReference w:id="3"/>
      </w:r>
    </w:p>
    <w:p w14:paraId="4B3B14A2" w14:textId="77777777" w:rsidR="00F46028" w:rsidRPr="00F46028" w:rsidRDefault="00F46028" w:rsidP="00F46028">
      <w:pPr>
        <w:rPr>
          <w:rFonts w:ascii="Bookman Old Style" w:eastAsia="Calibri" w:hAnsi="Bookman Old Style"/>
          <w:sz w:val="22"/>
          <w:szCs w:val="22"/>
        </w:rPr>
      </w:pPr>
    </w:p>
    <w:p w14:paraId="34935734"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En el año 1980 se promulgó el Decreto 100, “</w:t>
      </w:r>
      <w:r w:rsidRPr="00F46028">
        <w:rPr>
          <w:rFonts w:ascii="Bookman Old Style" w:eastAsia="Calibri" w:hAnsi="Bookman Old Style"/>
          <w:i/>
          <w:sz w:val="22"/>
          <w:szCs w:val="22"/>
        </w:rPr>
        <w:t>Por el cual se expide el nuevo Código Penal</w:t>
      </w:r>
      <w:r w:rsidRPr="00F46028">
        <w:rPr>
          <w:rFonts w:ascii="Bookman Old Style" w:eastAsia="Calibri" w:hAnsi="Bookman Old Style"/>
          <w:sz w:val="22"/>
          <w:szCs w:val="22"/>
        </w:rPr>
        <w:t xml:space="preserve">”, el cual incluía en el título VII &lt;Delitos contra el orden económico social&gt;, un capítulo segundo denominado &lt;De los delitos contra los recursos naturales&gt;, </w:t>
      </w:r>
      <w:r w:rsidRPr="00F46028">
        <w:rPr>
          <w:rFonts w:ascii="Bookman Old Style" w:eastAsia="Calibri" w:hAnsi="Bookman Old Style"/>
          <w:sz w:val="22"/>
          <w:szCs w:val="22"/>
        </w:rPr>
        <w:lastRenderedPageBreak/>
        <w:t>incluyendo de esta manera siete tipos penales que defendían el bien jurídico tutelado del ambiente, a saber:</w:t>
      </w:r>
      <w:r w:rsidRPr="00F46028">
        <w:rPr>
          <w:rStyle w:val="Refdenotaalpie"/>
          <w:rFonts w:ascii="Bookman Old Style" w:eastAsia="Calibri" w:hAnsi="Bookman Old Style"/>
          <w:sz w:val="22"/>
          <w:szCs w:val="22"/>
        </w:rPr>
        <w:footnoteReference w:id="4"/>
      </w:r>
    </w:p>
    <w:p w14:paraId="13854341" w14:textId="77777777" w:rsidR="00F46028" w:rsidRPr="00F46028" w:rsidRDefault="00F46028" w:rsidP="00F46028">
      <w:pPr>
        <w:jc w:val="both"/>
        <w:rPr>
          <w:rFonts w:ascii="Bookman Old Style" w:eastAsia="Calibri" w:hAnsi="Bookman Old Style"/>
          <w:sz w:val="22"/>
          <w:szCs w:val="22"/>
        </w:rPr>
      </w:pPr>
    </w:p>
    <w:p w14:paraId="7A71D486"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Ilícito Aprovechamiento de recursos naturales.</w:t>
      </w:r>
    </w:p>
    <w:p w14:paraId="7BF3168E"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Ocupación Ilícita de parques y zonas de reserva forestal.</w:t>
      </w:r>
    </w:p>
    <w:p w14:paraId="37B54BC9"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Explotación ilícita de yacimiento minero.</w:t>
      </w:r>
    </w:p>
    <w:p w14:paraId="41291DC9"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Propagación de enfermedades en los recursos naturales.</w:t>
      </w:r>
    </w:p>
    <w:p w14:paraId="61687199"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Omisión de información de presencia de plagas o enfermedades infectocontagiosas.</w:t>
      </w:r>
    </w:p>
    <w:p w14:paraId="7EDAE2A7"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Daños en los recursos naturales.</w:t>
      </w:r>
    </w:p>
    <w:p w14:paraId="2E362C56"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w:t>
      </w:r>
    </w:p>
    <w:p w14:paraId="6F4FA8E5" w14:textId="77777777" w:rsidR="00F46028" w:rsidRPr="00F46028" w:rsidRDefault="00F46028" w:rsidP="00F46028">
      <w:pPr>
        <w:jc w:val="both"/>
        <w:rPr>
          <w:rFonts w:ascii="Bookman Old Style" w:eastAsia="Calibri" w:hAnsi="Bookman Old Style"/>
          <w:sz w:val="22"/>
          <w:szCs w:val="22"/>
        </w:rPr>
      </w:pPr>
    </w:p>
    <w:p w14:paraId="5E0F483C"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Resulta curiosa la ubicación del capítulo de los recursos naturales en el título de los delitos económicos, más aún cuando el tipo penal de &lt;Violación de fronteras para explotación de recursos naturales&gt; se encontraba en el capítulo segundo &lt;de los delitos contra la seguridad del Estado&gt; del título de &lt;Delitos contra la existencia y seguridad del Estado&gt;. Hecho que fue corregido con la expedición de la Ley 599 del 2000.</w:t>
      </w:r>
    </w:p>
    <w:p w14:paraId="0B530722" w14:textId="77777777" w:rsidR="00F46028" w:rsidRPr="00F46028" w:rsidRDefault="00F46028" w:rsidP="00F46028">
      <w:pPr>
        <w:jc w:val="both"/>
        <w:rPr>
          <w:rFonts w:ascii="Bookman Old Style" w:eastAsia="Calibri" w:hAnsi="Bookman Old Style"/>
          <w:sz w:val="22"/>
          <w:szCs w:val="22"/>
        </w:rPr>
      </w:pPr>
    </w:p>
    <w:p w14:paraId="0B4554F5"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En Julio de 1991, se expidió la actual Constitución Política de Colombia, que determinó:</w:t>
      </w:r>
    </w:p>
    <w:p w14:paraId="7DD8F7EB" w14:textId="77777777" w:rsidR="00F46028" w:rsidRPr="00F46028" w:rsidRDefault="00F46028" w:rsidP="00F46028">
      <w:pPr>
        <w:jc w:val="both"/>
        <w:rPr>
          <w:rFonts w:ascii="Bookman Old Style" w:eastAsia="Calibri" w:hAnsi="Bookman Old Style"/>
          <w:sz w:val="22"/>
          <w:szCs w:val="22"/>
        </w:rPr>
      </w:pPr>
    </w:p>
    <w:p w14:paraId="07ABE610"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b/>
          <w:bCs/>
          <w:i/>
          <w:sz w:val="22"/>
          <w:szCs w:val="22"/>
        </w:rPr>
        <w:t>“ARTÍCULO </w:t>
      </w:r>
      <w:bookmarkStart w:id="2" w:name="79"/>
      <w:r w:rsidRPr="00F46028">
        <w:rPr>
          <w:rFonts w:ascii="Bookman Old Style" w:eastAsia="Calibri" w:hAnsi="Bookman Old Style"/>
          <w:b/>
          <w:bCs/>
          <w:i/>
          <w:sz w:val="22"/>
          <w:szCs w:val="22"/>
        </w:rPr>
        <w:t> </w:t>
      </w:r>
      <w:bookmarkEnd w:id="2"/>
      <w:r w:rsidRPr="00F46028">
        <w:rPr>
          <w:rFonts w:ascii="Bookman Old Style" w:eastAsia="Calibri" w:hAnsi="Bookman Old Style"/>
          <w:b/>
          <w:bCs/>
          <w:i/>
          <w:sz w:val="22"/>
          <w:szCs w:val="22"/>
        </w:rPr>
        <w:t>79. </w:t>
      </w:r>
      <w:r w:rsidRPr="00F46028">
        <w:rPr>
          <w:rFonts w:ascii="Bookman Old Style" w:eastAsia="Calibri" w:hAnsi="Bookman Old Style"/>
          <w:i/>
          <w:sz w:val="22"/>
          <w:szCs w:val="22"/>
        </w:rPr>
        <w:t>Todas las personas tienen derecho a gozar de un ambiente sano. La ley garantizará la participación de la comunidad en las decisiones que puedan afectarlo.</w:t>
      </w:r>
    </w:p>
    <w:p w14:paraId="68A5B8AB" w14:textId="77777777" w:rsidR="00F46028" w:rsidRPr="00F46028" w:rsidRDefault="00F46028" w:rsidP="00F46028">
      <w:pPr>
        <w:ind w:left="720" w:right="616"/>
        <w:jc w:val="both"/>
        <w:rPr>
          <w:rFonts w:ascii="Bookman Old Style" w:eastAsia="Calibri" w:hAnsi="Bookman Old Style"/>
          <w:i/>
          <w:sz w:val="22"/>
          <w:szCs w:val="22"/>
        </w:rPr>
      </w:pPr>
    </w:p>
    <w:p w14:paraId="38AA758D"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sz w:val="22"/>
          <w:szCs w:val="22"/>
        </w:rPr>
        <w:t>Es deber del Estado proteger la diversidad e integridad del ambiente, conservar las áreas de especial importancia ecológica y fomentar la educación para el logro de estos fines.”</w:t>
      </w:r>
      <w:r w:rsidRPr="00F46028">
        <w:rPr>
          <w:rStyle w:val="Refdenotaalpie"/>
          <w:rFonts w:ascii="Bookman Old Style" w:eastAsia="Calibri" w:hAnsi="Bookman Old Style"/>
          <w:i/>
          <w:sz w:val="22"/>
          <w:szCs w:val="22"/>
        </w:rPr>
        <w:footnoteReference w:id="5"/>
      </w:r>
    </w:p>
    <w:p w14:paraId="7E6C7E9B" w14:textId="77777777" w:rsidR="00F46028" w:rsidRPr="00F46028" w:rsidRDefault="00F46028" w:rsidP="00F46028">
      <w:pPr>
        <w:jc w:val="both"/>
        <w:rPr>
          <w:rFonts w:ascii="Bookman Old Style" w:eastAsia="Calibri" w:hAnsi="Bookman Old Style"/>
          <w:sz w:val="22"/>
          <w:szCs w:val="22"/>
        </w:rPr>
      </w:pPr>
    </w:p>
    <w:p w14:paraId="2341FF17"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La Honorable Corte Constitucional mediante sentencia C-746 de 1998, con ponencia del Magistrado Antonio Barrera Carbonell afirmó:</w:t>
      </w:r>
    </w:p>
    <w:p w14:paraId="35E3D5B8" w14:textId="77777777" w:rsidR="00F46028" w:rsidRPr="00F46028" w:rsidRDefault="00F46028" w:rsidP="00F46028">
      <w:pPr>
        <w:jc w:val="both"/>
        <w:rPr>
          <w:rFonts w:ascii="Bookman Old Style" w:eastAsia="Calibri" w:hAnsi="Bookman Old Style"/>
          <w:sz w:val="22"/>
          <w:szCs w:val="22"/>
        </w:rPr>
      </w:pPr>
    </w:p>
    <w:p w14:paraId="008ACED0"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sz w:val="22"/>
          <w:szCs w:val="22"/>
        </w:rPr>
        <w:t>“Esta corporación. (…) ha considerado que compete al legislador, conforme a la cláusula general de competencia, trazar la política criminal del Estado y determinar cuáles conductas constituyen delitos y cuáles contravenciones. Sobre el particular expresó la Corte en la sentencia C-198/97, lo siguiente:</w:t>
      </w:r>
    </w:p>
    <w:p w14:paraId="682CA24E"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iCs/>
          <w:sz w:val="22"/>
          <w:szCs w:val="22"/>
        </w:rPr>
        <w:t> </w:t>
      </w:r>
    </w:p>
    <w:p w14:paraId="135B72A4"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iCs/>
          <w:sz w:val="22"/>
          <w:szCs w:val="22"/>
        </w:rPr>
        <w:t xml:space="preserve">"Cabe anotar que la selección de los bienes jurídicos merecedores de protección, el señalamiento de las conductas capaces de afectarlos, la distinción entre delitos y contravenciones, así como las consecuentes diferencias de regímenes sancionatorios y de procedimientos obedecen </w:t>
      </w:r>
      <w:r w:rsidRPr="00F46028">
        <w:rPr>
          <w:rFonts w:ascii="Bookman Old Style" w:eastAsia="Calibri" w:hAnsi="Bookman Old Style"/>
          <w:i/>
          <w:iCs/>
          <w:sz w:val="22"/>
          <w:szCs w:val="22"/>
        </w:rPr>
        <w:lastRenderedPageBreak/>
        <w:t>a la política criminal del Estado en cuya concepción y diseño se reconoce al legislador, en lo no regulado directamente por el Constituyente, un margen de acción que se inscribe dentro de la llamada libertad de configuración".</w:t>
      </w:r>
    </w:p>
    <w:p w14:paraId="3649B686"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sz w:val="22"/>
          <w:szCs w:val="22"/>
        </w:rPr>
        <w:t> </w:t>
      </w:r>
    </w:p>
    <w:p w14:paraId="44EC0E51" w14:textId="77777777" w:rsidR="00F46028" w:rsidRPr="00F46028" w:rsidRDefault="00F46028" w:rsidP="00F46028">
      <w:pPr>
        <w:ind w:left="720" w:right="616"/>
        <w:jc w:val="both"/>
        <w:rPr>
          <w:rFonts w:ascii="Bookman Old Style" w:eastAsia="Calibri" w:hAnsi="Bookman Old Style"/>
          <w:i/>
          <w:sz w:val="22"/>
          <w:szCs w:val="22"/>
        </w:rPr>
      </w:pPr>
      <w:r w:rsidRPr="00F46028">
        <w:rPr>
          <w:rFonts w:ascii="Bookman Old Style" w:eastAsia="Calibri" w:hAnsi="Bookman Old Style"/>
          <w:i/>
          <w:sz w:val="22"/>
          <w:szCs w:val="22"/>
        </w:rPr>
        <w:t>Sin embargo, esta facultad no es absoluta, porque al momento de concretarse el tipo penal, es decir, al describir la conducta objetiva punible, mediante la selección de aquellos comportamientos, que destruyan, afectan o ponen en peligro bienes jurídicos esenciales para la vida en comunidad el legislador debe tener en cuenta los fines, valores, principios y derechos contenidos en la Constitución.”</w:t>
      </w:r>
      <w:r w:rsidRPr="00F46028">
        <w:rPr>
          <w:rStyle w:val="Refdenotaalpie"/>
          <w:rFonts w:ascii="Bookman Old Style" w:eastAsia="Calibri" w:hAnsi="Bookman Old Style"/>
          <w:i/>
          <w:sz w:val="22"/>
          <w:szCs w:val="22"/>
        </w:rPr>
        <w:footnoteReference w:id="6"/>
      </w:r>
    </w:p>
    <w:p w14:paraId="2EEE18E3" w14:textId="77777777" w:rsidR="00F46028" w:rsidRPr="00F46028" w:rsidRDefault="00F46028" w:rsidP="00F46028">
      <w:pPr>
        <w:ind w:left="720" w:right="616"/>
        <w:jc w:val="both"/>
        <w:rPr>
          <w:rFonts w:ascii="Bookman Old Style" w:eastAsia="Calibri" w:hAnsi="Bookman Old Style"/>
          <w:sz w:val="22"/>
          <w:szCs w:val="22"/>
        </w:rPr>
      </w:pPr>
    </w:p>
    <w:p w14:paraId="7F3D7FAC"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Dando así la certeza de que la política criminal compete exclusivamente al legislador, quien debe dar alcance a la protección y conservación del derecho al ambiente sano. </w:t>
      </w:r>
    </w:p>
    <w:p w14:paraId="7557E710" w14:textId="77777777" w:rsidR="00F46028" w:rsidRPr="00F46028" w:rsidRDefault="00F46028" w:rsidP="00F46028">
      <w:pPr>
        <w:jc w:val="both"/>
        <w:rPr>
          <w:rFonts w:ascii="Bookman Old Style" w:eastAsia="Calibri" w:hAnsi="Bookman Old Style"/>
          <w:sz w:val="22"/>
          <w:szCs w:val="22"/>
        </w:rPr>
      </w:pPr>
    </w:p>
    <w:p w14:paraId="48483B23"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Bajo este entendido en el año 2000 se expidió la Ley 599, “</w:t>
      </w:r>
      <w:r w:rsidRPr="00F46028">
        <w:rPr>
          <w:rFonts w:ascii="Bookman Old Style" w:eastAsia="Calibri" w:hAnsi="Bookman Old Style"/>
          <w:i/>
          <w:sz w:val="22"/>
          <w:szCs w:val="22"/>
        </w:rPr>
        <w:t>Por la cual se expide el Código Penal</w:t>
      </w:r>
      <w:r w:rsidRPr="00F46028">
        <w:rPr>
          <w:rFonts w:ascii="Bookman Old Style" w:eastAsia="Calibri" w:hAnsi="Bookman Old Style"/>
          <w:sz w:val="22"/>
          <w:szCs w:val="22"/>
        </w:rPr>
        <w:t xml:space="preserve">”, el cual derogó el Decreto 100 de 1980, y para el caso de proteger el bien jurídico del ambiente incluyó dentro de su articulado el </w:t>
      </w:r>
      <w:r w:rsidRPr="00F46028">
        <w:rPr>
          <w:rFonts w:ascii="Bookman Old Style" w:eastAsia="Calibri" w:hAnsi="Bookman Old Style"/>
          <w:sz w:val="22"/>
          <w:szCs w:val="22"/>
          <w:u w:val="single"/>
        </w:rPr>
        <w:t>Título XI &lt;De los delitos contra los recursos naturales y el medio ambiente</w:t>
      </w:r>
      <w:r w:rsidRPr="00F46028">
        <w:rPr>
          <w:rFonts w:ascii="Bookman Old Style" w:eastAsia="Calibri" w:hAnsi="Bookman Old Style"/>
          <w:sz w:val="22"/>
          <w:szCs w:val="22"/>
        </w:rPr>
        <w:t>&gt; con un capítulo único llamado &lt;</w:t>
      </w:r>
      <w:r w:rsidRPr="00F46028">
        <w:rPr>
          <w:rFonts w:ascii="Bookman Old Style" w:eastAsia="Calibri" w:hAnsi="Bookman Old Style"/>
          <w:sz w:val="22"/>
          <w:szCs w:val="22"/>
          <w:u w:val="single"/>
        </w:rPr>
        <w:t>Delitos contra los recursos naturales y medio ambiente</w:t>
      </w:r>
      <w:r w:rsidRPr="00F46028">
        <w:rPr>
          <w:rFonts w:ascii="Bookman Old Style" w:eastAsia="Calibri" w:hAnsi="Bookman Old Style"/>
          <w:sz w:val="22"/>
          <w:szCs w:val="22"/>
        </w:rPr>
        <w:t>&gt;, el cual había:</w:t>
      </w:r>
    </w:p>
    <w:p w14:paraId="16117DF7" w14:textId="77777777" w:rsidR="00F46028" w:rsidRPr="00F46028" w:rsidRDefault="00F46028" w:rsidP="00F46028">
      <w:pPr>
        <w:jc w:val="both"/>
        <w:rPr>
          <w:rFonts w:ascii="Bookman Old Style" w:eastAsia="Calibri" w:hAnsi="Bookman Old Style"/>
          <w:sz w:val="22"/>
          <w:szCs w:val="22"/>
        </w:rPr>
      </w:pPr>
    </w:p>
    <w:p w14:paraId="381A34D0"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b/>
          <w:bCs/>
          <w:sz w:val="22"/>
          <w:szCs w:val="22"/>
        </w:rPr>
        <w:t>Conservado</w:t>
      </w:r>
      <w:r w:rsidRPr="00F46028">
        <w:rPr>
          <w:rFonts w:ascii="Bookman Old Style" w:eastAsia="Calibri" w:hAnsi="Bookman Old Style"/>
          <w:sz w:val="22"/>
          <w:szCs w:val="22"/>
        </w:rPr>
        <w:t xml:space="preserve"> los tipos penales sobre la materia del Decreto 100 de 1980, a saber:</w:t>
      </w:r>
      <w:r w:rsidRPr="00F46028">
        <w:rPr>
          <w:rStyle w:val="Refdenotaalpie"/>
          <w:rFonts w:ascii="Bookman Old Style" w:eastAsia="Calibri" w:hAnsi="Bookman Old Style"/>
          <w:sz w:val="22"/>
          <w:szCs w:val="22"/>
        </w:rPr>
        <w:footnoteReference w:id="7"/>
      </w:r>
    </w:p>
    <w:p w14:paraId="6068DF5C"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Ilícito Aprovechamiento de recursos naturales.</w:t>
      </w:r>
    </w:p>
    <w:p w14:paraId="324DB76C"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Daños en los recursos naturales.</w:t>
      </w:r>
    </w:p>
    <w:p w14:paraId="6A826C65"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w:t>
      </w:r>
    </w:p>
    <w:p w14:paraId="28854771" w14:textId="77777777" w:rsidR="00F46028" w:rsidRPr="00F46028" w:rsidRDefault="00F46028" w:rsidP="00F46028">
      <w:pPr>
        <w:jc w:val="both"/>
        <w:rPr>
          <w:rFonts w:ascii="Bookman Old Style" w:eastAsia="Calibri" w:hAnsi="Bookman Old Style"/>
          <w:sz w:val="22"/>
          <w:szCs w:val="22"/>
        </w:rPr>
      </w:pPr>
    </w:p>
    <w:p w14:paraId="1C129158"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b/>
          <w:bCs/>
          <w:sz w:val="22"/>
          <w:szCs w:val="22"/>
        </w:rPr>
        <w:t>Modificado</w:t>
      </w:r>
      <w:r w:rsidRPr="00F46028">
        <w:rPr>
          <w:rFonts w:ascii="Bookman Old Style" w:eastAsia="Calibri" w:hAnsi="Bookman Old Style"/>
          <w:sz w:val="22"/>
          <w:szCs w:val="22"/>
        </w:rPr>
        <w:t xml:space="preserve"> los delitos de:</w:t>
      </w:r>
    </w:p>
    <w:p w14:paraId="0F5EA7E6"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 xml:space="preserve">Propagación de enfermedades en los recursos naturales </w:t>
      </w:r>
      <w:r w:rsidRPr="00F46028">
        <w:rPr>
          <w:rFonts w:ascii="Bookman Old Style" w:eastAsia="Calibri" w:hAnsi="Bookman Old Style"/>
          <w:b/>
          <w:bCs/>
          <w:sz w:val="22"/>
          <w:szCs w:val="22"/>
          <w:u w:val="single"/>
        </w:rPr>
        <w:t>por</w:t>
      </w:r>
      <w:r w:rsidRPr="00F46028">
        <w:rPr>
          <w:rFonts w:ascii="Bookman Old Style" w:eastAsia="Calibri" w:hAnsi="Bookman Old Style"/>
          <w:sz w:val="22"/>
          <w:szCs w:val="22"/>
        </w:rPr>
        <w:t xml:space="preserve"> Manejo y uso ilícito de organismos, microorganismos y elementos genéticamente modificados.</w:t>
      </w:r>
    </w:p>
    <w:p w14:paraId="3D5BEE9B"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 xml:space="preserve">Ocupación Ilícita de parques y zonas de reserva forestal </w:t>
      </w:r>
      <w:r w:rsidRPr="00F46028">
        <w:rPr>
          <w:rFonts w:ascii="Bookman Old Style" w:eastAsia="Calibri" w:hAnsi="Bookman Old Style"/>
          <w:b/>
          <w:bCs/>
          <w:sz w:val="22"/>
          <w:szCs w:val="22"/>
          <w:u w:val="single"/>
        </w:rPr>
        <w:t>por</w:t>
      </w:r>
      <w:r w:rsidRPr="00F46028">
        <w:rPr>
          <w:rFonts w:ascii="Bookman Old Style" w:eastAsia="Calibri" w:hAnsi="Bookman Old Style"/>
          <w:sz w:val="22"/>
          <w:szCs w:val="22"/>
        </w:rPr>
        <w:t xml:space="preserve"> Invasión de áreas de especial importancia ecológica. </w:t>
      </w:r>
    </w:p>
    <w:p w14:paraId="0ADD982A"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 xml:space="preserve">Explotación ilícita de yacimiento minero </w:t>
      </w:r>
      <w:r w:rsidRPr="00F46028">
        <w:rPr>
          <w:rFonts w:ascii="Bookman Old Style" w:eastAsia="Calibri" w:hAnsi="Bookman Old Style"/>
          <w:b/>
          <w:bCs/>
          <w:sz w:val="22"/>
          <w:szCs w:val="22"/>
          <w:u w:val="single"/>
        </w:rPr>
        <w:t>por</w:t>
      </w:r>
      <w:r w:rsidRPr="00F46028">
        <w:rPr>
          <w:rFonts w:ascii="Bookman Old Style" w:eastAsia="Calibri" w:hAnsi="Bookman Old Style"/>
          <w:sz w:val="22"/>
          <w:szCs w:val="22"/>
        </w:rPr>
        <w:t xml:space="preserve"> Explotación ilícita de yacimiento minero y otros materiales.</w:t>
      </w:r>
    </w:p>
    <w:p w14:paraId="72232D4A" w14:textId="77777777" w:rsidR="00F46028" w:rsidRPr="00F46028" w:rsidRDefault="00F46028" w:rsidP="00F46028">
      <w:pPr>
        <w:jc w:val="both"/>
        <w:rPr>
          <w:rFonts w:ascii="Bookman Old Style" w:eastAsia="Calibri" w:hAnsi="Bookman Old Style"/>
          <w:sz w:val="22"/>
          <w:szCs w:val="22"/>
        </w:rPr>
      </w:pPr>
    </w:p>
    <w:p w14:paraId="4A8D6C43"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b/>
          <w:bCs/>
          <w:sz w:val="22"/>
          <w:szCs w:val="22"/>
        </w:rPr>
        <w:t>Eliminado</w:t>
      </w:r>
      <w:r w:rsidRPr="00F46028">
        <w:rPr>
          <w:rFonts w:ascii="Bookman Old Style" w:eastAsia="Calibri" w:hAnsi="Bookman Old Style"/>
          <w:sz w:val="22"/>
          <w:szCs w:val="22"/>
        </w:rPr>
        <w:t xml:space="preserve"> el delito de:</w:t>
      </w:r>
    </w:p>
    <w:p w14:paraId="2E7F3443"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Omisión de información de presencia de plagas o enfermedades infectocontagiosas.</w:t>
      </w:r>
    </w:p>
    <w:p w14:paraId="6104B3B9" w14:textId="77777777" w:rsidR="00F46028" w:rsidRPr="00F46028" w:rsidRDefault="00F46028" w:rsidP="00F46028">
      <w:pPr>
        <w:jc w:val="both"/>
        <w:rPr>
          <w:rFonts w:ascii="Bookman Old Style" w:eastAsia="Calibri" w:hAnsi="Bookman Old Style"/>
          <w:sz w:val="22"/>
          <w:szCs w:val="22"/>
        </w:rPr>
      </w:pPr>
    </w:p>
    <w:p w14:paraId="0C6FA1B1"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b/>
          <w:bCs/>
          <w:sz w:val="22"/>
          <w:szCs w:val="22"/>
        </w:rPr>
        <w:t>Ubicado</w:t>
      </w:r>
      <w:r w:rsidRPr="00F46028">
        <w:rPr>
          <w:rFonts w:ascii="Bookman Old Style" w:eastAsia="Calibri" w:hAnsi="Bookman Old Style"/>
          <w:sz w:val="22"/>
          <w:szCs w:val="22"/>
        </w:rPr>
        <w:t xml:space="preserve"> en este título el delito de</w:t>
      </w:r>
    </w:p>
    <w:p w14:paraId="319AC2D7"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Violación de fronteras para la explotación o aprovechamiento de los recursos naturales.</w:t>
      </w:r>
    </w:p>
    <w:p w14:paraId="19318D25" w14:textId="77777777" w:rsidR="00F46028" w:rsidRPr="00F46028" w:rsidRDefault="00F46028" w:rsidP="00F46028">
      <w:pPr>
        <w:pStyle w:val="Prrafodelista"/>
        <w:ind w:left="1080"/>
        <w:jc w:val="both"/>
        <w:rPr>
          <w:rFonts w:ascii="Bookman Old Style" w:eastAsia="Calibri" w:hAnsi="Bookman Old Style"/>
          <w:sz w:val="22"/>
          <w:szCs w:val="22"/>
        </w:rPr>
      </w:pPr>
    </w:p>
    <w:p w14:paraId="1D009285"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b/>
          <w:bCs/>
          <w:sz w:val="22"/>
          <w:szCs w:val="22"/>
        </w:rPr>
        <w:t>Creando</w:t>
      </w:r>
      <w:r w:rsidRPr="00F46028">
        <w:rPr>
          <w:rFonts w:ascii="Bookman Old Style" w:eastAsia="Calibri" w:hAnsi="Bookman Old Style"/>
          <w:sz w:val="22"/>
          <w:szCs w:val="22"/>
        </w:rPr>
        <w:t xml:space="preserve"> los delitos de:</w:t>
      </w:r>
    </w:p>
    <w:p w14:paraId="3A01B622"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 por explotación de yacimiento minero.</w:t>
      </w:r>
    </w:p>
    <w:p w14:paraId="6EB50A92"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Experimentación ilegal de especies, agentes biológicos o bioquímicos.</w:t>
      </w:r>
    </w:p>
    <w:p w14:paraId="3263632C"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Ilícita actividad de pesca.</w:t>
      </w:r>
    </w:p>
    <w:p w14:paraId="29E06AA0" w14:textId="77777777" w:rsidR="00F46028" w:rsidRPr="00F46028" w:rsidRDefault="00F46028" w:rsidP="007816A0">
      <w:pPr>
        <w:pStyle w:val="Prrafodelista"/>
        <w:numPr>
          <w:ilvl w:val="0"/>
          <w:numId w:val="4"/>
        </w:numPr>
        <w:jc w:val="both"/>
        <w:rPr>
          <w:rFonts w:ascii="Bookman Old Style" w:eastAsia="Calibri" w:hAnsi="Bookman Old Style"/>
          <w:sz w:val="22"/>
          <w:szCs w:val="22"/>
        </w:rPr>
      </w:pPr>
      <w:r w:rsidRPr="00F46028">
        <w:rPr>
          <w:rFonts w:ascii="Bookman Old Style" w:eastAsia="Calibri" w:hAnsi="Bookman Old Style"/>
          <w:sz w:val="22"/>
          <w:szCs w:val="22"/>
        </w:rPr>
        <w:t>Caza ilegal.</w:t>
      </w:r>
    </w:p>
    <w:p w14:paraId="21673539" w14:textId="77777777" w:rsidR="00F46028" w:rsidRPr="00F46028" w:rsidRDefault="00F46028" w:rsidP="00F46028">
      <w:pPr>
        <w:ind w:left="720"/>
        <w:jc w:val="both"/>
        <w:rPr>
          <w:rFonts w:ascii="Bookman Old Style" w:eastAsia="Calibri" w:hAnsi="Bookman Old Style"/>
          <w:sz w:val="22"/>
          <w:szCs w:val="22"/>
        </w:rPr>
      </w:pPr>
    </w:p>
    <w:p w14:paraId="0F718EEC"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Y </w:t>
      </w:r>
      <w:r w:rsidRPr="00F46028">
        <w:rPr>
          <w:rFonts w:ascii="Bookman Old Style" w:eastAsia="Calibri" w:hAnsi="Bookman Old Style"/>
          <w:b/>
          <w:bCs/>
          <w:sz w:val="22"/>
          <w:szCs w:val="22"/>
        </w:rPr>
        <w:t>creando la modalidad culposa</w:t>
      </w:r>
      <w:r w:rsidRPr="00F46028">
        <w:rPr>
          <w:rFonts w:ascii="Bookman Old Style" w:eastAsia="Calibri" w:hAnsi="Bookman Old Style"/>
          <w:sz w:val="22"/>
          <w:szCs w:val="22"/>
        </w:rPr>
        <w:t xml:space="preserve"> para los delitos de:</w:t>
      </w:r>
    </w:p>
    <w:p w14:paraId="1284A497" w14:textId="77777777" w:rsidR="00F46028" w:rsidRPr="00F46028" w:rsidRDefault="00F46028" w:rsidP="007816A0">
      <w:pPr>
        <w:pStyle w:val="Prrafodelista"/>
        <w:numPr>
          <w:ilvl w:val="0"/>
          <w:numId w:val="5"/>
        </w:numPr>
        <w:jc w:val="both"/>
        <w:rPr>
          <w:rFonts w:ascii="Bookman Old Style" w:eastAsia="Calibri" w:hAnsi="Bookman Old Style"/>
          <w:sz w:val="22"/>
          <w:szCs w:val="22"/>
        </w:rPr>
      </w:pPr>
      <w:r w:rsidRPr="00F46028">
        <w:rPr>
          <w:rFonts w:ascii="Bookman Old Style" w:eastAsia="Calibri" w:hAnsi="Bookman Old Style"/>
          <w:sz w:val="22"/>
          <w:szCs w:val="22"/>
        </w:rPr>
        <w:t>Daños en los recursos naturales.</w:t>
      </w:r>
    </w:p>
    <w:p w14:paraId="05AAF8D2" w14:textId="77777777" w:rsidR="00F46028" w:rsidRPr="00F46028" w:rsidRDefault="00F46028" w:rsidP="007816A0">
      <w:pPr>
        <w:pStyle w:val="Prrafodelista"/>
        <w:numPr>
          <w:ilvl w:val="0"/>
          <w:numId w:val="5"/>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w:t>
      </w:r>
    </w:p>
    <w:p w14:paraId="0B183A1A" w14:textId="77777777" w:rsidR="00F46028" w:rsidRPr="00F46028" w:rsidRDefault="00F46028" w:rsidP="00F46028">
      <w:pPr>
        <w:jc w:val="both"/>
        <w:rPr>
          <w:rFonts w:ascii="Bookman Old Style" w:eastAsia="Calibri" w:hAnsi="Bookman Old Style"/>
          <w:sz w:val="22"/>
          <w:szCs w:val="22"/>
        </w:rPr>
      </w:pPr>
    </w:p>
    <w:p w14:paraId="3B79B88F"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Pasando de 7 a 11 tipos penales que buscaban proteger el bien jurídico de los recursos naturales y el medio ambiente.</w:t>
      </w:r>
    </w:p>
    <w:p w14:paraId="47AA19DE" w14:textId="77777777" w:rsidR="00F46028" w:rsidRPr="00F46028" w:rsidRDefault="00F46028" w:rsidP="00F46028">
      <w:pPr>
        <w:jc w:val="both"/>
        <w:rPr>
          <w:rFonts w:ascii="Bookman Old Style" w:eastAsia="Calibri" w:hAnsi="Bookman Old Style"/>
          <w:sz w:val="22"/>
          <w:szCs w:val="22"/>
        </w:rPr>
      </w:pPr>
    </w:p>
    <w:p w14:paraId="63AF4445"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Posteriormente se expidió la Ley 890 de 2004, “</w:t>
      </w:r>
      <w:r w:rsidRPr="00F46028">
        <w:rPr>
          <w:rFonts w:ascii="Bookman Old Style" w:eastAsia="Calibri" w:hAnsi="Bookman Old Style"/>
          <w:i/>
          <w:sz w:val="22"/>
          <w:szCs w:val="22"/>
        </w:rPr>
        <w:t>Por la cual se modifica y adiciona el Código Penal.</w:t>
      </w:r>
      <w:r w:rsidRPr="00F46028">
        <w:rPr>
          <w:rFonts w:ascii="Bookman Old Style" w:eastAsia="Calibri" w:hAnsi="Bookman Old Style"/>
          <w:sz w:val="22"/>
          <w:szCs w:val="22"/>
        </w:rPr>
        <w:t>”</w:t>
      </w:r>
      <w:r w:rsidRPr="00F46028">
        <w:rPr>
          <w:rStyle w:val="Refdenotaalpie"/>
          <w:rFonts w:ascii="Bookman Old Style" w:eastAsia="Calibri" w:hAnsi="Bookman Old Style"/>
          <w:sz w:val="22"/>
          <w:szCs w:val="22"/>
        </w:rPr>
        <w:footnoteReference w:id="8"/>
      </w:r>
      <w:r w:rsidRPr="00F46028">
        <w:rPr>
          <w:rFonts w:ascii="Bookman Old Style" w:eastAsia="Calibri" w:hAnsi="Bookman Old Style"/>
          <w:sz w:val="22"/>
          <w:szCs w:val="22"/>
        </w:rPr>
        <w:t>, que actualizó y aumentó las penas dispuestas para varios tipos penales del Código Penal, entre los que se encontraban los del título XI &lt; De los delitos contra los recursos naturales y el medio ambiente.&gt;.</w:t>
      </w:r>
    </w:p>
    <w:p w14:paraId="55DAF71D" w14:textId="77777777" w:rsidR="00F46028" w:rsidRPr="00F46028" w:rsidRDefault="00F46028" w:rsidP="00F46028">
      <w:pPr>
        <w:jc w:val="both"/>
        <w:rPr>
          <w:rFonts w:ascii="Bookman Old Style" w:eastAsia="Calibri" w:hAnsi="Bookman Old Style"/>
          <w:sz w:val="22"/>
          <w:szCs w:val="22"/>
        </w:rPr>
      </w:pPr>
    </w:p>
    <w:p w14:paraId="4C46EA87"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En el año 2011 entró en vigor la Ley 1453</w:t>
      </w:r>
      <w:r w:rsidRPr="00F46028">
        <w:rPr>
          <w:rStyle w:val="Refdenotaalpie"/>
          <w:rFonts w:ascii="Bookman Old Style" w:eastAsia="Calibri" w:hAnsi="Bookman Old Style"/>
          <w:sz w:val="22"/>
          <w:szCs w:val="22"/>
        </w:rPr>
        <w:footnoteReference w:id="9"/>
      </w:r>
      <w:r w:rsidRPr="00F46028">
        <w:rPr>
          <w:rFonts w:ascii="Bookman Old Style" w:eastAsia="Calibri" w:hAnsi="Bookman Old Style"/>
          <w:sz w:val="22"/>
          <w:szCs w:val="22"/>
        </w:rPr>
        <w:t>, la cual modificó en su contenido los 11 delitos del Título XI del Código Penal y adicionó dos nuevos tipos penales, a saber:</w:t>
      </w:r>
      <w:r w:rsidRPr="00F46028">
        <w:rPr>
          <w:rStyle w:val="Refdenotaalpie"/>
          <w:rFonts w:ascii="Bookman Old Style" w:eastAsia="Calibri" w:hAnsi="Bookman Old Style"/>
          <w:sz w:val="22"/>
          <w:szCs w:val="22"/>
        </w:rPr>
        <w:footnoteReference w:id="10"/>
      </w:r>
    </w:p>
    <w:p w14:paraId="57A01276" w14:textId="77777777" w:rsidR="00F46028" w:rsidRPr="00F46028" w:rsidRDefault="00F46028" w:rsidP="00F46028">
      <w:pPr>
        <w:jc w:val="both"/>
        <w:rPr>
          <w:rFonts w:ascii="Bookman Old Style" w:eastAsia="Calibri" w:hAnsi="Bookman Old Style"/>
          <w:sz w:val="22"/>
          <w:szCs w:val="22"/>
        </w:rPr>
      </w:pPr>
    </w:p>
    <w:p w14:paraId="32F11568" w14:textId="77777777" w:rsidR="00F46028" w:rsidRPr="00F46028" w:rsidRDefault="00F46028" w:rsidP="007816A0">
      <w:pPr>
        <w:pStyle w:val="Prrafodelista"/>
        <w:numPr>
          <w:ilvl w:val="0"/>
          <w:numId w:val="6"/>
        </w:numPr>
        <w:jc w:val="both"/>
        <w:rPr>
          <w:rFonts w:ascii="Bookman Old Style" w:eastAsia="Calibri" w:hAnsi="Bookman Old Style"/>
          <w:sz w:val="22"/>
          <w:szCs w:val="22"/>
        </w:rPr>
      </w:pPr>
      <w:r w:rsidRPr="00F46028">
        <w:rPr>
          <w:rFonts w:ascii="Bookman Old Style" w:eastAsia="Calibri" w:hAnsi="Bookman Old Style"/>
          <w:sz w:val="22"/>
          <w:szCs w:val="22"/>
        </w:rPr>
        <w:t>Manejo ilícito de especies exóticas.</w:t>
      </w:r>
    </w:p>
    <w:p w14:paraId="65CEF6C5" w14:textId="77777777" w:rsidR="00F46028" w:rsidRPr="00F46028" w:rsidRDefault="00F46028" w:rsidP="007816A0">
      <w:pPr>
        <w:pStyle w:val="Prrafodelista"/>
        <w:numPr>
          <w:ilvl w:val="0"/>
          <w:numId w:val="6"/>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 por residuos sólidos peligrosos</w:t>
      </w:r>
    </w:p>
    <w:p w14:paraId="4FDDC20D" w14:textId="77777777" w:rsidR="00F46028" w:rsidRPr="00F46028" w:rsidRDefault="00F46028" w:rsidP="00F46028">
      <w:pPr>
        <w:pStyle w:val="Prrafodelista"/>
        <w:jc w:val="both"/>
        <w:rPr>
          <w:rFonts w:ascii="Bookman Old Style" w:eastAsia="Calibri" w:hAnsi="Bookman Old Style"/>
          <w:sz w:val="22"/>
          <w:szCs w:val="22"/>
        </w:rPr>
      </w:pPr>
    </w:p>
    <w:p w14:paraId="096A4870"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Adicionalmente incluyó la modalidad culposa para el delito de:</w:t>
      </w:r>
    </w:p>
    <w:p w14:paraId="4D69B0C0" w14:textId="77777777" w:rsidR="00F46028" w:rsidRPr="00F46028" w:rsidRDefault="00F46028" w:rsidP="007816A0">
      <w:pPr>
        <w:pStyle w:val="Prrafodelista"/>
        <w:numPr>
          <w:ilvl w:val="0"/>
          <w:numId w:val="7"/>
        </w:numPr>
        <w:jc w:val="both"/>
        <w:rPr>
          <w:rFonts w:ascii="Bookman Old Style" w:eastAsia="Calibri" w:hAnsi="Bookman Old Style"/>
          <w:sz w:val="22"/>
          <w:szCs w:val="22"/>
        </w:rPr>
      </w:pPr>
      <w:r w:rsidRPr="00F46028">
        <w:rPr>
          <w:rFonts w:ascii="Bookman Old Style" w:eastAsia="Calibri" w:hAnsi="Bookman Old Style"/>
          <w:sz w:val="22"/>
          <w:szCs w:val="22"/>
        </w:rPr>
        <w:t>Contaminación ambiental por explotación de yacimiento minero.</w:t>
      </w:r>
    </w:p>
    <w:p w14:paraId="6AAE9B33" w14:textId="77777777" w:rsidR="00F46028" w:rsidRPr="00F46028" w:rsidRDefault="00F46028" w:rsidP="00F46028">
      <w:pPr>
        <w:pStyle w:val="Prrafodelista"/>
        <w:jc w:val="both"/>
        <w:rPr>
          <w:rFonts w:ascii="Bookman Old Style" w:eastAsia="Calibri" w:hAnsi="Bookman Old Style"/>
          <w:sz w:val="22"/>
          <w:szCs w:val="22"/>
        </w:rPr>
      </w:pPr>
    </w:p>
    <w:p w14:paraId="4784F17B"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Siendo así como a la fecha de hoy el Código Penal Colombiano cuenta con un título específico y un capítulo único para proteger el bien jurídico tutelado del medio ambiente, el cual consta en su articulado de 13 tipos penales y 3 modalidades culposas, para un total de 14 artículos.</w:t>
      </w:r>
    </w:p>
    <w:p w14:paraId="5230E27C" w14:textId="77777777" w:rsidR="00F46028" w:rsidRPr="00F46028" w:rsidRDefault="00F46028" w:rsidP="00F46028">
      <w:pPr>
        <w:jc w:val="both"/>
        <w:rPr>
          <w:rFonts w:ascii="Bookman Old Style" w:eastAsia="Calibri" w:hAnsi="Bookman Old Style"/>
          <w:sz w:val="22"/>
          <w:szCs w:val="22"/>
        </w:rPr>
      </w:pPr>
    </w:p>
    <w:p w14:paraId="386D90FB"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A pesar de este gran avance, el código penal se ha quedado corto para prevenir y sancionar el comportamiento de aquellos que atentan contra el ambiente y los recursos naturales, tanto renovables como no renovables. </w:t>
      </w:r>
    </w:p>
    <w:p w14:paraId="5E5FB02B" w14:textId="77777777" w:rsidR="00F46028" w:rsidRPr="00F46028" w:rsidRDefault="00F46028" w:rsidP="00F46028">
      <w:pPr>
        <w:jc w:val="both"/>
        <w:rPr>
          <w:rFonts w:ascii="Bookman Old Style" w:eastAsia="Calibri" w:hAnsi="Bookman Old Style"/>
          <w:sz w:val="22"/>
          <w:szCs w:val="22"/>
        </w:rPr>
      </w:pPr>
    </w:p>
    <w:p w14:paraId="17F64A4C"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Por lo cual, es pertinente </w:t>
      </w:r>
      <w:r w:rsidRPr="00F46028">
        <w:rPr>
          <w:rFonts w:ascii="Bookman Old Style" w:eastAsia="Calibri" w:hAnsi="Bookman Old Style"/>
          <w:sz w:val="22"/>
          <w:szCs w:val="22"/>
          <w:u w:val="single"/>
        </w:rPr>
        <w:t>primero</w:t>
      </w:r>
      <w:r w:rsidRPr="00F46028">
        <w:rPr>
          <w:rFonts w:ascii="Bookman Old Style" w:eastAsia="Calibri" w:hAnsi="Bookman Old Style"/>
          <w:sz w:val="22"/>
          <w:szCs w:val="22"/>
        </w:rPr>
        <w:t xml:space="preserve">: </w:t>
      </w:r>
      <w:r w:rsidRPr="00F46028">
        <w:rPr>
          <w:rFonts w:ascii="Bookman Old Style" w:eastAsia="Calibri" w:hAnsi="Bookman Old Style"/>
          <w:b/>
          <w:bCs/>
          <w:sz w:val="22"/>
          <w:szCs w:val="22"/>
        </w:rPr>
        <w:t xml:space="preserve">actualizar </w:t>
      </w:r>
      <w:r w:rsidRPr="00F46028">
        <w:rPr>
          <w:rFonts w:ascii="Bookman Old Style" w:eastAsia="Calibri" w:hAnsi="Bookman Old Style"/>
          <w:sz w:val="22"/>
          <w:szCs w:val="22"/>
        </w:rPr>
        <w:t xml:space="preserve">los tipos penales vigentes con las dinámicas actuales de explotación, contaminación y destrucción de los recursos y la biodiversidad del país, y </w:t>
      </w:r>
      <w:r w:rsidRPr="00F46028">
        <w:rPr>
          <w:rFonts w:ascii="Bookman Old Style" w:eastAsia="Calibri" w:hAnsi="Bookman Old Style"/>
          <w:sz w:val="22"/>
          <w:szCs w:val="22"/>
          <w:u w:val="single"/>
        </w:rPr>
        <w:t>segundo</w:t>
      </w:r>
      <w:r w:rsidRPr="00F46028">
        <w:rPr>
          <w:rFonts w:ascii="Bookman Old Style" w:eastAsia="Calibri" w:hAnsi="Bookman Old Style"/>
          <w:sz w:val="22"/>
          <w:szCs w:val="22"/>
        </w:rPr>
        <w:t xml:space="preserve">: </w:t>
      </w:r>
      <w:r w:rsidRPr="00F46028">
        <w:rPr>
          <w:rFonts w:ascii="Bookman Old Style" w:eastAsia="Calibri" w:hAnsi="Bookman Old Style"/>
          <w:b/>
          <w:bCs/>
          <w:sz w:val="22"/>
          <w:szCs w:val="22"/>
        </w:rPr>
        <w:t>crear nuevos tipos penales</w:t>
      </w:r>
      <w:r w:rsidRPr="00F46028">
        <w:rPr>
          <w:rFonts w:ascii="Bookman Old Style" w:eastAsia="Calibri" w:hAnsi="Bookman Old Style"/>
          <w:sz w:val="22"/>
          <w:szCs w:val="22"/>
        </w:rPr>
        <w:t xml:space="preserve"> que aborden y </w:t>
      </w:r>
      <w:r w:rsidRPr="00F46028">
        <w:rPr>
          <w:rFonts w:ascii="Bookman Old Style" w:eastAsia="Calibri" w:hAnsi="Bookman Old Style"/>
          <w:sz w:val="22"/>
          <w:szCs w:val="22"/>
        </w:rPr>
        <w:lastRenderedPageBreak/>
        <w:t>den alcance a una nueva política criminal en favor de la protección y conservación del ambiente.</w:t>
      </w:r>
    </w:p>
    <w:p w14:paraId="5E8D15EE" w14:textId="77777777" w:rsidR="00F46028" w:rsidRDefault="00F46028" w:rsidP="00F46028">
      <w:pPr>
        <w:jc w:val="both"/>
        <w:rPr>
          <w:rFonts w:ascii="Bookman Old Style" w:eastAsia="Calibri" w:hAnsi="Bookman Old Style"/>
          <w:sz w:val="22"/>
          <w:szCs w:val="22"/>
        </w:rPr>
      </w:pPr>
    </w:p>
    <w:p w14:paraId="57055C97" w14:textId="77777777" w:rsidR="00E428E5" w:rsidRPr="00F46028" w:rsidRDefault="00E428E5" w:rsidP="00F46028">
      <w:pPr>
        <w:jc w:val="both"/>
        <w:rPr>
          <w:rFonts w:ascii="Bookman Old Style" w:eastAsia="Calibri" w:hAnsi="Bookman Old Style"/>
          <w:sz w:val="22"/>
          <w:szCs w:val="22"/>
        </w:rPr>
      </w:pPr>
    </w:p>
    <w:p w14:paraId="658F40DF" w14:textId="77777777" w:rsidR="00F46028" w:rsidRPr="006B7415" w:rsidRDefault="00F46028" w:rsidP="007816A0">
      <w:pPr>
        <w:pStyle w:val="Ttulo2"/>
        <w:keepNext w:val="0"/>
        <w:keepLines w:val="0"/>
        <w:widowControl w:val="0"/>
        <w:numPr>
          <w:ilvl w:val="0"/>
          <w:numId w:val="3"/>
        </w:numPr>
        <w:spacing w:before="0"/>
        <w:jc w:val="center"/>
        <w:rPr>
          <w:rFonts w:ascii="Bookman Old Style" w:eastAsia="Calibri" w:hAnsi="Bookman Old Style" w:cs="Calibri"/>
          <w:color w:val="auto"/>
          <w:sz w:val="22"/>
          <w:szCs w:val="22"/>
        </w:rPr>
      </w:pPr>
      <w:r w:rsidRPr="006B7415">
        <w:rPr>
          <w:rFonts w:ascii="Bookman Old Style" w:eastAsia="Calibri" w:hAnsi="Bookman Old Style" w:cs="Calibri"/>
          <w:b/>
          <w:color w:val="auto"/>
          <w:sz w:val="22"/>
          <w:szCs w:val="22"/>
        </w:rPr>
        <w:t>REGULACIÓN PENAL DE OTROS PAISES EN MATERIA AMBIENTAL</w:t>
      </w:r>
      <w:r w:rsidRPr="006B7415">
        <w:rPr>
          <w:rFonts w:ascii="Bookman Old Style" w:eastAsia="Calibri" w:hAnsi="Bookman Old Style" w:cs="Calibri"/>
          <w:color w:val="auto"/>
          <w:sz w:val="22"/>
          <w:szCs w:val="22"/>
        </w:rPr>
        <w:t>.</w:t>
      </w:r>
    </w:p>
    <w:p w14:paraId="43B89D0D" w14:textId="77777777" w:rsidR="00F46028" w:rsidRPr="006B7415" w:rsidRDefault="00F46028" w:rsidP="00F46028">
      <w:pPr>
        <w:jc w:val="both"/>
        <w:rPr>
          <w:rFonts w:ascii="Bookman Old Style" w:eastAsia="Calibri" w:hAnsi="Bookman Old Style" w:cs="Calibri"/>
          <w:sz w:val="22"/>
          <w:szCs w:val="22"/>
        </w:rPr>
      </w:pPr>
    </w:p>
    <w:p w14:paraId="1C6DE719"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Son muchos los países que cuentan con tipos penales que buscan sancionar a aquellas personas que atentan contra los recursos naturales y el ambiente. Países como Perú, Ecuador y España tienen una legislación sobre la materia que puede considerarse de avanzada, pues además de tener normas penales iguales o similares a las que encontramos en nuestro código, han concebido prohibir conductas que decantaban en daños a los recursos naturales, conductas que a la fecha no se encuentran prohibidas en nuestro país y que, es menester implementar con sanciones idóneas, pertinentes y necesarias.</w:t>
      </w:r>
    </w:p>
    <w:p w14:paraId="3F4768B9" w14:textId="77777777" w:rsidR="00F46028" w:rsidRPr="00F46028" w:rsidRDefault="00F46028" w:rsidP="00F46028">
      <w:pPr>
        <w:jc w:val="both"/>
        <w:rPr>
          <w:rFonts w:ascii="Bookman Old Style" w:eastAsia="Calibri" w:hAnsi="Bookman Old Style" w:cs="Calibri"/>
          <w:sz w:val="22"/>
          <w:szCs w:val="22"/>
        </w:rPr>
      </w:pPr>
    </w:p>
    <w:p w14:paraId="3189555A"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El Código Penal Peruano de 1991 cuenta con un Título XIII denominado &lt;Delitos contra la ecología&gt; el cual contiene un Capítulo Único &lt;Delitos contra los recursos naturales y el medio ambiente.&gt;, dicho capítulo está compuesto por 12 tipos penales, de los cuales es menester destacar cuatro, a saber:</w:t>
      </w:r>
      <w:r w:rsidRPr="00F46028">
        <w:rPr>
          <w:rStyle w:val="Refdenotaalpie"/>
          <w:rFonts w:ascii="Bookman Old Style" w:eastAsia="Calibri" w:hAnsi="Bookman Old Style"/>
          <w:sz w:val="22"/>
          <w:szCs w:val="22"/>
        </w:rPr>
        <w:footnoteReference w:id="11"/>
      </w:r>
    </w:p>
    <w:p w14:paraId="7C9C36DB" w14:textId="77777777" w:rsidR="00F46028" w:rsidRPr="00F46028" w:rsidRDefault="00F46028" w:rsidP="00F46028">
      <w:pPr>
        <w:jc w:val="both"/>
        <w:rPr>
          <w:rFonts w:ascii="Bookman Old Style" w:eastAsia="Calibri" w:hAnsi="Bookman Old Style"/>
          <w:sz w:val="22"/>
          <w:szCs w:val="22"/>
        </w:rPr>
      </w:pPr>
    </w:p>
    <w:p w14:paraId="0FF1759C" w14:textId="77777777" w:rsidR="00F46028" w:rsidRPr="00F46028" w:rsidRDefault="00F46028" w:rsidP="007816A0">
      <w:pPr>
        <w:pStyle w:val="Prrafodelista"/>
        <w:numPr>
          <w:ilvl w:val="0"/>
          <w:numId w:val="7"/>
        </w:numPr>
        <w:jc w:val="both"/>
        <w:rPr>
          <w:rFonts w:ascii="Bookman Old Style" w:eastAsia="Calibri" w:hAnsi="Bookman Old Style"/>
          <w:sz w:val="22"/>
          <w:szCs w:val="22"/>
        </w:rPr>
      </w:pPr>
      <w:r w:rsidRPr="00F46028">
        <w:rPr>
          <w:rFonts w:ascii="Bookman Old Style" w:eastAsia="Calibri" w:hAnsi="Bookman Old Style"/>
          <w:sz w:val="22"/>
          <w:szCs w:val="22"/>
        </w:rPr>
        <w:t>Artículo 310.- Depredación de bosques protegidos.</w:t>
      </w:r>
      <w:r w:rsidRPr="00F46028">
        <w:rPr>
          <w:rStyle w:val="Refdenotaalpie"/>
          <w:rFonts w:ascii="Bookman Old Style" w:eastAsia="Calibri" w:hAnsi="Bookman Old Style"/>
          <w:sz w:val="22"/>
          <w:szCs w:val="22"/>
        </w:rPr>
        <w:footnoteReference w:id="12"/>
      </w:r>
    </w:p>
    <w:p w14:paraId="3D399380" w14:textId="77777777" w:rsidR="00F46028" w:rsidRPr="00F46028" w:rsidRDefault="00F46028" w:rsidP="007816A0">
      <w:pPr>
        <w:pStyle w:val="Prrafodelista"/>
        <w:numPr>
          <w:ilvl w:val="0"/>
          <w:numId w:val="7"/>
        </w:numPr>
        <w:jc w:val="both"/>
        <w:rPr>
          <w:rFonts w:ascii="Bookman Old Style" w:eastAsia="Calibri" w:hAnsi="Bookman Old Style"/>
          <w:sz w:val="22"/>
          <w:szCs w:val="22"/>
        </w:rPr>
      </w:pPr>
      <w:r w:rsidRPr="00F46028">
        <w:rPr>
          <w:rFonts w:ascii="Bookman Old Style" w:eastAsia="Calibri" w:hAnsi="Bookman Old Style"/>
          <w:sz w:val="22"/>
          <w:szCs w:val="22"/>
        </w:rPr>
        <w:t>Artículo 311.- Utilización indebida de tierras agrícolas.</w:t>
      </w:r>
      <w:r w:rsidRPr="00F46028">
        <w:rPr>
          <w:rStyle w:val="Refdenotaalpie"/>
          <w:rFonts w:ascii="Bookman Old Style" w:eastAsia="Calibri" w:hAnsi="Bookman Old Style"/>
          <w:sz w:val="22"/>
          <w:szCs w:val="22"/>
        </w:rPr>
        <w:footnoteReference w:id="13"/>
      </w:r>
    </w:p>
    <w:p w14:paraId="64DC6752" w14:textId="77777777" w:rsidR="00F46028" w:rsidRPr="00F46028" w:rsidRDefault="00F46028" w:rsidP="007816A0">
      <w:pPr>
        <w:pStyle w:val="Prrafodelista"/>
        <w:numPr>
          <w:ilvl w:val="0"/>
          <w:numId w:val="7"/>
        </w:numPr>
        <w:jc w:val="both"/>
        <w:rPr>
          <w:rFonts w:ascii="Bookman Old Style" w:eastAsia="Calibri" w:hAnsi="Bookman Old Style"/>
          <w:sz w:val="22"/>
          <w:szCs w:val="22"/>
        </w:rPr>
      </w:pPr>
      <w:r w:rsidRPr="00F46028">
        <w:rPr>
          <w:rFonts w:ascii="Bookman Old Style" w:eastAsia="Calibri" w:hAnsi="Bookman Old Style"/>
          <w:sz w:val="22"/>
          <w:szCs w:val="22"/>
        </w:rPr>
        <w:t>Artículo 313.- Alteración del ambiente o paisaje.</w:t>
      </w:r>
      <w:r w:rsidRPr="00F46028">
        <w:rPr>
          <w:rStyle w:val="Refdenotaalpie"/>
          <w:rFonts w:ascii="Bookman Old Style" w:eastAsia="Calibri" w:hAnsi="Bookman Old Style"/>
          <w:sz w:val="22"/>
          <w:szCs w:val="22"/>
        </w:rPr>
        <w:footnoteReference w:id="14"/>
      </w:r>
    </w:p>
    <w:p w14:paraId="76749C1D" w14:textId="77777777" w:rsidR="00F46028" w:rsidRPr="00F46028" w:rsidRDefault="00F46028" w:rsidP="007816A0">
      <w:pPr>
        <w:pStyle w:val="Prrafodelista"/>
        <w:numPr>
          <w:ilvl w:val="0"/>
          <w:numId w:val="7"/>
        </w:numPr>
        <w:jc w:val="both"/>
        <w:rPr>
          <w:rFonts w:ascii="Bookman Old Style" w:eastAsia="Calibri" w:hAnsi="Bookman Old Style"/>
          <w:sz w:val="22"/>
          <w:szCs w:val="22"/>
        </w:rPr>
      </w:pPr>
      <w:r w:rsidRPr="00F46028">
        <w:rPr>
          <w:rFonts w:ascii="Bookman Old Style" w:eastAsia="Calibri" w:hAnsi="Bookman Old Style"/>
          <w:sz w:val="22"/>
          <w:szCs w:val="22"/>
        </w:rPr>
        <w:t>Artículo 314.- Medida cautelar.</w:t>
      </w:r>
      <w:r w:rsidRPr="00F46028">
        <w:rPr>
          <w:rStyle w:val="Refdenotaalpie"/>
          <w:rFonts w:ascii="Bookman Old Style" w:eastAsia="Calibri" w:hAnsi="Bookman Old Style"/>
          <w:sz w:val="22"/>
          <w:szCs w:val="22"/>
        </w:rPr>
        <w:footnoteReference w:id="15"/>
      </w:r>
    </w:p>
    <w:p w14:paraId="7295F0E1" w14:textId="77777777" w:rsidR="00F46028" w:rsidRPr="00F46028" w:rsidRDefault="00F46028" w:rsidP="00F46028">
      <w:pPr>
        <w:jc w:val="both"/>
        <w:rPr>
          <w:rFonts w:ascii="Bookman Old Style" w:eastAsia="Calibri" w:hAnsi="Bookman Old Style"/>
          <w:sz w:val="22"/>
          <w:szCs w:val="22"/>
        </w:rPr>
      </w:pPr>
    </w:p>
    <w:p w14:paraId="7D46DAC0"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Por su parte el Código Orgánico Integral Penal Ecuatoriano – COIP</w:t>
      </w:r>
      <w:r w:rsidRPr="00F46028">
        <w:rPr>
          <w:rStyle w:val="Refdenotaalpie"/>
          <w:rFonts w:ascii="Bookman Old Style" w:eastAsia="Calibri" w:hAnsi="Bookman Old Style"/>
          <w:sz w:val="22"/>
          <w:szCs w:val="22"/>
        </w:rPr>
        <w:footnoteReference w:id="16"/>
      </w:r>
      <w:r w:rsidRPr="00F46028">
        <w:rPr>
          <w:rFonts w:ascii="Bookman Old Style" w:eastAsia="Calibri" w:hAnsi="Bookman Old Style"/>
          <w:sz w:val="22"/>
          <w:szCs w:val="22"/>
        </w:rPr>
        <w:t xml:space="preserve"> fue publicado el 10 de febrero de 2014 y cuenta con un capítulo cuarto denominado &lt;Delitos contra el ambiente y la naturaleza o Pacha Mama&gt; el cual consta de 5 secciones: Delitos contra la biodiversidad, Delitos contra los recursos naturales, Delitos contra la gestión ambiental, Disposiciones comunes, y Delitos contra los recursos </w:t>
      </w:r>
      <w:r w:rsidRPr="00F46028">
        <w:rPr>
          <w:rFonts w:ascii="Bookman Old Style" w:eastAsia="Calibri" w:hAnsi="Bookman Old Style"/>
          <w:sz w:val="22"/>
          <w:szCs w:val="22"/>
        </w:rPr>
        <w:lastRenderedPageBreak/>
        <w:t>naturales no renovables, su contenido suma en conjunto 23 tipos penales, de los cuales se deben resaltar los siguientes:</w:t>
      </w:r>
    </w:p>
    <w:p w14:paraId="2242F110" w14:textId="77777777" w:rsidR="00F46028" w:rsidRPr="00F46028" w:rsidRDefault="00F46028" w:rsidP="00F46028">
      <w:pPr>
        <w:jc w:val="both"/>
        <w:rPr>
          <w:rFonts w:ascii="Bookman Old Style" w:eastAsia="Calibri" w:hAnsi="Bookman Old Style"/>
          <w:sz w:val="22"/>
          <w:szCs w:val="22"/>
        </w:rPr>
      </w:pPr>
    </w:p>
    <w:p w14:paraId="7D26A948" w14:textId="77777777" w:rsidR="00F46028" w:rsidRPr="00F46028" w:rsidRDefault="00F46028" w:rsidP="007816A0">
      <w:pPr>
        <w:pStyle w:val="Prrafodelista"/>
        <w:numPr>
          <w:ilvl w:val="0"/>
          <w:numId w:val="8"/>
        </w:numPr>
        <w:jc w:val="both"/>
        <w:rPr>
          <w:rFonts w:ascii="Bookman Old Style" w:eastAsia="Calibri" w:hAnsi="Bookman Old Style"/>
          <w:sz w:val="22"/>
          <w:szCs w:val="22"/>
        </w:rPr>
      </w:pPr>
      <w:r w:rsidRPr="00F46028">
        <w:rPr>
          <w:rFonts w:ascii="Bookman Old Style" w:eastAsia="Calibri" w:hAnsi="Bookman Old Style"/>
          <w:sz w:val="22"/>
          <w:szCs w:val="22"/>
        </w:rPr>
        <w:t>Artículo 248.- Delitos contra los recursos del patrimonio genético nacional.</w:t>
      </w:r>
      <w:r w:rsidRPr="00F46028">
        <w:rPr>
          <w:rStyle w:val="Refdenotaalpie"/>
          <w:rFonts w:ascii="Bookman Old Style" w:eastAsia="Calibri" w:hAnsi="Bookman Old Style"/>
          <w:sz w:val="22"/>
          <w:szCs w:val="22"/>
        </w:rPr>
        <w:footnoteReference w:id="17"/>
      </w:r>
    </w:p>
    <w:p w14:paraId="4F393162" w14:textId="77777777" w:rsidR="00F46028" w:rsidRPr="00F46028" w:rsidRDefault="00F46028" w:rsidP="007816A0">
      <w:pPr>
        <w:pStyle w:val="Prrafodelista"/>
        <w:numPr>
          <w:ilvl w:val="0"/>
          <w:numId w:val="8"/>
        </w:numPr>
        <w:jc w:val="both"/>
        <w:rPr>
          <w:rFonts w:ascii="Bookman Old Style" w:eastAsia="Calibri" w:hAnsi="Bookman Old Style"/>
          <w:sz w:val="22"/>
          <w:szCs w:val="22"/>
        </w:rPr>
      </w:pPr>
      <w:r w:rsidRPr="00F46028">
        <w:rPr>
          <w:rFonts w:ascii="Bookman Old Style" w:eastAsia="Calibri" w:hAnsi="Bookman Old Style"/>
          <w:sz w:val="22"/>
          <w:szCs w:val="22"/>
        </w:rPr>
        <w:t>Artículo 251.- Delitos contra el agua.</w:t>
      </w:r>
      <w:r w:rsidRPr="00F46028">
        <w:rPr>
          <w:rStyle w:val="Refdenotaalpie"/>
          <w:rFonts w:ascii="Bookman Old Style" w:eastAsia="Calibri" w:hAnsi="Bookman Old Style"/>
          <w:sz w:val="22"/>
          <w:szCs w:val="22"/>
        </w:rPr>
        <w:footnoteReference w:id="18"/>
      </w:r>
    </w:p>
    <w:p w14:paraId="60284AC0" w14:textId="77777777" w:rsidR="00F46028" w:rsidRPr="00F46028" w:rsidRDefault="00F46028" w:rsidP="007816A0">
      <w:pPr>
        <w:pStyle w:val="Prrafodelista"/>
        <w:numPr>
          <w:ilvl w:val="0"/>
          <w:numId w:val="8"/>
        </w:numPr>
        <w:jc w:val="both"/>
        <w:rPr>
          <w:rFonts w:ascii="Bookman Old Style" w:eastAsia="Calibri" w:hAnsi="Bookman Old Style"/>
          <w:sz w:val="22"/>
          <w:szCs w:val="22"/>
        </w:rPr>
      </w:pPr>
      <w:r w:rsidRPr="00F46028">
        <w:rPr>
          <w:rFonts w:ascii="Bookman Old Style" w:eastAsia="Calibri" w:hAnsi="Bookman Old Style"/>
          <w:sz w:val="22"/>
          <w:szCs w:val="22"/>
        </w:rPr>
        <w:t>Artículo 252.- Delitos contra suelo.</w:t>
      </w:r>
      <w:r w:rsidRPr="00F46028">
        <w:rPr>
          <w:rStyle w:val="Refdenotaalpie"/>
          <w:rFonts w:ascii="Bookman Old Style" w:eastAsia="Calibri" w:hAnsi="Bookman Old Style"/>
          <w:sz w:val="22"/>
          <w:szCs w:val="22"/>
        </w:rPr>
        <w:footnoteReference w:id="19"/>
      </w:r>
    </w:p>
    <w:p w14:paraId="04C892E7" w14:textId="77777777" w:rsidR="00F46028" w:rsidRPr="00F46028" w:rsidRDefault="00F46028" w:rsidP="007816A0">
      <w:pPr>
        <w:pStyle w:val="Prrafodelista"/>
        <w:numPr>
          <w:ilvl w:val="0"/>
          <w:numId w:val="8"/>
        </w:numPr>
        <w:jc w:val="both"/>
        <w:rPr>
          <w:rFonts w:ascii="Bookman Old Style" w:eastAsia="Calibri" w:hAnsi="Bookman Old Style"/>
          <w:sz w:val="22"/>
          <w:szCs w:val="22"/>
        </w:rPr>
      </w:pPr>
      <w:r w:rsidRPr="00F46028">
        <w:rPr>
          <w:rFonts w:ascii="Bookman Old Style" w:eastAsia="Calibri" w:hAnsi="Bookman Old Style"/>
          <w:sz w:val="22"/>
          <w:szCs w:val="22"/>
        </w:rPr>
        <w:t>Artículo 253.- Contaminación del aire.</w:t>
      </w:r>
      <w:r w:rsidRPr="00F46028">
        <w:rPr>
          <w:rStyle w:val="Refdenotaalpie"/>
          <w:rFonts w:ascii="Bookman Old Style" w:eastAsia="Calibri" w:hAnsi="Bookman Old Style"/>
          <w:sz w:val="22"/>
          <w:szCs w:val="22"/>
        </w:rPr>
        <w:footnoteReference w:id="20"/>
      </w:r>
    </w:p>
    <w:p w14:paraId="1DB851A8" w14:textId="77777777" w:rsidR="00F46028" w:rsidRPr="00F46028" w:rsidRDefault="00F46028" w:rsidP="00F46028">
      <w:pPr>
        <w:jc w:val="both"/>
        <w:rPr>
          <w:rFonts w:ascii="Bookman Old Style" w:eastAsia="Calibri" w:hAnsi="Bookman Old Style"/>
          <w:sz w:val="22"/>
          <w:szCs w:val="22"/>
        </w:rPr>
      </w:pPr>
    </w:p>
    <w:p w14:paraId="4321542D"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Mientras que el Código Penal Español (Ley Orgánica 10/1995, de 23 de noviembre, del Código Penal.) cuenta con un Título XVI &lt;De los delitos relativos a la ordenación del territorio y el urbanismo, la protección del patrimonio histórico y el medio ambiente&gt;, el cual en sus capítulos III &lt;De los delitos contra los recursos naturales y el medio ambiente&gt; y IV &lt;De los delitos relativos a la protección de la flora, fauna, y animales domésticos&gt; consta de 15 tipos penales, de los cuales se acentúan 2, a saber:</w:t>
      </w:r>
    </w:p>
    <w:p w14:paraId="70A71A63" w14:textId="77777777" w:rsidR="00F46028" w:rsidRPr="00F46028" w:rsidRDefault="00F46028" w:rsidP="00F46028">
      <w:pPr>
        <w:jc w:val="both"/>
        <w:rPr>
          <w:rFonts w:ascii="Bookman Old Style" w:eastAsia="Calibri" w:hAnsi="Bookman Old Style"/>
          <w:sz w:val="22"/>
          <w:szCs w:val="22"/>
        </w:rPr>
      </w:pPr>
    </w:p>
    <w:p w14:paraId="55AC3236" w14:textId="77777777" w:rsidR="00F46028" w:rsidRPr="00F46028" w:rsidRDefault="00F46028" w:rsidP="007816A0">
      <w:pPr>
        <w:pStyle w:val="Prrafodelista"/>
        <w:numPr>
          <w:ilvl w:val="0"/>
          <w:numId w:val="9"/>
        </w:numPr>
        <w:jc w:val="both"/>
        <w:rPr>
          <w:rFonts w:ascii="Bookman Old Style" w:eastAsia="Calibri" w:hAnsi="Bookman Old Style"/>
          <w:sz w:val="22"/>
          <w:szCs w:val="22"/>
        </w:rPr>
      </w:pPr>
      <w:r w:rsidRPr="00F46028">
        <w:rPr>
          <w:rFonts w:ascii="Bookman Old Style" w:eastAsia="Calibri" w:hAnsi="Bookman Old Style"/>
          <w:sz w:val="22"/>
          <w:szCs w:val="22"/>
        </w:rPr>
        <w:t>Artículo 326.</w:t>
      </w:r>
      <w:r w:rsidRPr="00F46028">
        <w:rPr>
          <w:rStyle w:val="Refdenotaalpie"/>
          <w:rFonts w:ascii="Bookman Old Style" w:eastAsia="Calibri" w:hAnsi="Bookman Old Style"/>
          <w:sz w:val="22"/>
          <w:szCs w:val="22"/>
        </w:rPr>
        <w:footnoteReference w:id="21"/>
      </w:r>
    </w:p>
    <w:p w14:paraId="4A0F3156" w14:textId="77777777" w:rsidR="00F46028" w:rsidRPr="00F46028" w:rsidRDefault="00F46028" w:rsidP="007816A0">
      <w:pPr>
        <w:pStyle w:val="Prrafodelista"/>
        <w:numPr>
          <w:ilvl w:val="0"/>
          <w:numId w:val="9"/>
        </w:numPr>
        <w:jc w:val="both"/>
        <w:rPr>
          <w:rFonts w:ascii="Bookman Old Style" w:eastAsia="Calibri" w:hAnsi="Bookman Old Style"/>
          <w:sz w:val="22"/>
          <w:szCs w:val="22"/>
        </w:rPr>
      </w:pPr>
      <w:r w:rsidRPr="00F46028">
        <w:rPr>
          <w:rFonts w:ascii="Bookman Old Style" w:eastAsia="Calibri" w:hAnsi="Bookman Old Style"/>
          <w:sz w:val="22"/>
          <w:szCs w:val="22"/>
        </w:rPr>
        <w:t>Artículo 331.</w:t>
      </w:r>
      <w:r w:rsidRPr="00F46028">
        <w:rPr>
          <w:rStyle w:val="Refdenotaalpie"/>
          <w:rFonts w:ascii="Bookman Old Style" w:eastAsia="Calibri" w:hAnsi="Bookman Old Style"/>
          <w:sz w:val="22"/>
          <w:szCs w:val="22"/>
        </w:rPr>
        <w:footnoteReference w:id="22"/>
      </w:r>
    </w:p>
    <w:p w14:paraId="43E4836A" w14:textId="77777777" w:rsidR="00F46028" w:rsidRPr="00F46028" w:rsidRDefault="00F46028" w:rsidP="00F46028">
      <w:pPr>
        <w:jc w:val="both"/>
        <w:rPr>
          <w:rFonts w:ascii="Bookman Old Style" w:eastAsia="Calibri" w:hAnsi="Bookman Old Style"/>
          <w:sz w:val="22"/>
          <w:szCs w:val="22"/>
        </w:rPr>
      </w:pPr>
    </w:p>
    <w:p w14:paraId="309244D0"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De acuerdo con lo anterior, los países antes señalados tienen tipos penales autónomos para la deforestación, la utilización indebida de tierras, la alteración al recurso natural del paisaje, el aprovechamiento del recurso genético, la contaminación o desecamiento del agua, los daños graves en el suelo, la contaminación del aire y el aprovechamiento o destrucción ilegal de residuos.</w:t>
      </w:r>
    </w:p>
    <w:p w14:paraId="7666A817" w14:textId="77777777" w:rsidR="00F46028" w:rsidRPr="00F46028" w:rsidRDefault="00F46028" w:rsidP="00F46028">
      <w:pPr>
        <w:jc w:val="both"/>
        <w:rPr>
          <w:rFonts w:ascii="Bookman Old Style" w:eastAsia="Calibri" w:hAnsi="Bookman Old Style"/>
          <w:sz w:val="22"/>
          <w:szCs w:val="22"/>
        </w:rPr>
      </w:pPr>
    </w:p>
    <w:p w14:paraId="5B4B73F6"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Así como establecen una modalidad culposa para todos los delitos ambientales, en razón al daño que se ocasiona si o si con el actuar negligente, imperito o imprudente, y permiten la acción de una medida cautelar por parte del juez en aras de interrumpir o mitigar el daño ambiental.</w:t>
      </w:r>
    </w:p>
    <w:p w14:paraId="78AC9D13" w14:textId="77777777" w:rsidR="00F46028" w:rsidRPr="00F46028" w:rsidRDefault="00F46028" w:rsidP="00F46028">
      <w:pPr>
        <w:jc w:val="both"/>
        <w:rPr>
          <w:rFonts w:ascii="Bookman Old Style" w:eastAsia="Calibri" w:hAnsi="Bookman Old Style"/>
          <w:sz w:val="22"/>
          <w:szCs w:val="22"/>
        </w:rPr>
      </w:pPr>
    </w:p>
    <w:p w14:paraId="1112D3A6"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Normas loables y necesarias que deben ser recogidas por nuestra legislación, entre otras, para proteger efectivamente los recursos naturales y el ambiente.</w:t>
      </w:r>
    </w:p>
    <w:p w14:paraId="1A4E3098" w14:textId="77777777" w:rsidR="00F46028" w:rsidRDefault="00F46028" w:rsidP="00F46028">
      <w:pPr>
        <w:rPr>
          <w:rFonts w:ascii="Bookman Old Style" w:hAnsi="Bookman Old Style"/>
          <w:b/>
          <w:sz w:val="22"/>
          <w:szCs w:val="22"/>
        </w:rPr>
      </w:pPr>
    </w:p>
    <w:p w14:paraId="03BE0425" w14:textId="77777777" w:rsidR="00E428E5" w:rsidRPr="006B7415" w:rsidRDefault="00E428E5" w:rsidP="00F46028">
      <w:pPr>
        <w:rPr>
          <w:rFonts w:ascii="Bookman Old Style" w:hAnsi="Bookman Old Style"/>
          <w:b/>
          <w:sz w:val="22"/>
          <w:szCs w:val="22"/>
        </w:rPr>
      </w:pPr>
    </w:p>
    <w:p w14:paraId="44AAEDEB" w14:textId="77777777" w:rsidR="00F46028" w:rsidRPr="006B7415" w:rsidRDefault="00F46028" w:rsidP="007816A0">
      <w:pPr>
        <w:pStyle w:val="Ttulo2"/>
        <w:keepNext w:val="0"/>
        <w:keepLines w:val="0"/>
        <w:widowControl w:val="0"/>
        <w:numPr>
          <w:ilvl w:val="0"/>
          <w:numId w:val="3"/>
        </w:numPr>
        <w:spacing w:before="0"/>
        <w:jc w:val="center"/>
        <w:rPr>
          <w:rFonts w:ascii="Bookman Old Style" w:eastAsia="Calibri" w:hAnsi="Bookman Old Style" w:cs="Calibri"/>
          <w:b/>
          <w:bCs/>
          <w:color w:val="auto"/>
          <w:sz w:val="22"/>
          <w:szCs w:val="22"/>
        </w:rPr>
      </w:pPr>
      <w:r w:rsidRPr="006B7415">
        <w:rPr>
          <w:rFonts w:ascii="Bookman Old Style" w:eastAsia="Calibri" w:hAnsi="Bookman Old Style" w:cs="Calibri"/>
          <w:b/>
          <w:bCs/>
          <w:color w:val="auto"/>
          <w:sz w:val="22"/>
          <w:szCs w:val="22"/>
        </w:rPr>
        <w:t>ACTUALIZACIÓN PROPUESTA POR EL PROYECTO.</w:t>
      </w:r>
    </w:p>
    <w:p w14:paraId="6C761AC6" w14:textId="77777777" w:rsidR="00F46028" w:rsidRPr="00F46028" w:rsidRDefault="00F46028" w:rsidP="00F46028">
      <w:pPr>
        <w:rPr>
          <w:rFonts w:ascii="Bookman Old Style" w:eastAsia="Calibri" w:hAnsi="Bookman Old Style"/>
          <w:sz w:val="22"/>
          <w:szCs w:val="22"/>
        </w:rPr>
      </w:pPr>
    </w:p>
    <w:p w14:paraId="09EE05EF"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La finalidad principal del presente proyecto es sustituir el título concerniente a los delitos en contra de los recursos naturales y el medio ambiente, en aras de:</w:t>
      </w:r>
    </w:p>
    <w:p w14:paraId="0B6659CD" w14:textId="77777777" w:rsidR="00F46028" w:rsidRPr="00F46028" w:rsidRDefault="00F46028" w:rsidP="00F46028">
      <w:pPr>
        <w:jc w:val="both"/>
        <w:rPr>
          <w:rFonts w:ascii="Bookman Old Style" w:eastAsia="Calibri" w:hAnsi="Bookman Old Style" w:cs="Calibri"/>
          <w:sz w:val="22"/>
          <w:szCs w:val="22"/>
          <w:lang w:val="es-ES_tradnl"/>
        </w:rPr>
      </w:pPr>
    </w:p>
    <w:p w14:paraId="708FB4E2"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1) Modificar el orden de los actuales tipos penales, los cuales pareciera no se encuentran ordenados de acuerdo a un tema  o un recurso natural específico al cual proteger, pues se empieza con el aprovechamiento de los recursos renovables, continua con el manejo de microorganismos, con las especies exóticas, salta al daños en los recursos, seguido de la contaminación en sus variables, para continuar con la experimentación en especies, agentes biológicos o bioquímicos, saltando de nuevo a la pesca y a la caza (que hacen parte de la fauna), continuando con la invasión a áreas de importancia ecológica y concluyendo con la explotación minera.</w:t>
      </w:r>
    </w:p>
    <w:p w14:paraId="541B30C5" w14:textId="77777777" w:rsidR="00F46028" w:rsidRPr="00F46028" w:rsidRDefault="00F46028" w:rsidP="00F46028">
      <w:pPr>
        <w:jc w:val="both"/>
        <w:rPr>
          <w:rFonts w:ascii="Bookman Old Style" w:eastAsia="Calibri" w:hAnsi="Bookman Old Style" w:cs="Calibri"/>
          <w:sz w:val="22"/>
          <w:szCs w:val="22"/>
          <w:lang w:val="es-ES_tradnl"/>
        </w:rPr>
      </w:pPr>
    </w:p>
    <w:p w14:paraId="322ADA59"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Para lograr lo anterior es menester en primera medida, ordenarlos y categorizarlos de acuerdo a unos capítulos (9), lo cual permite, además, modificar la numeración de los artículos para que tengan un mejor hilo conductor.</w:t>
      </w:r>
    </w:p>
    <w:p w14:paraId="31074793" w14:textId="77777777" w:rsidR="00F46028" w:rsidRPr="00F46028" w:rsidRDefault="00F46028" w:rsidP="00F46028">
      <w:pPr>
        <w:jc w:val="both"/>
        <w:rPr>
          <w:rFonts w:ascii="Bookman Old Style" w:eastAsia="Calibri" w:hAnsi="Bookman Old Style" w:cs="Calibri"/>
          <w:sz w:val="22"/>
          <w:szCs w:val="22"/>
          <w:lang w:val="es-ES_tradnl"/>
        </w:rPr>
      </w:pPr>
    </w:p>
    <w:p w14:paraId="7F519190"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lang w:val="es-ES_tradnl"/>
        </w:rPr>
        <w:t xml:space="preserve">2) Ajustar la terminología utilizada en los tipos penales en blanco, para que no se contradigan con los </w:t>
      </w:r>
      <w:r w:rsidRPr="00F46028">
        <w:rPr>
          <w:rFonts w:ascii="Bookman Old Style" w:eastAsia="Calibri" w:hAnsi="Bookman Old Style" w:cs="Calibri"/>
          <w:sz w:val="22"/>
          <w:szCs w:val="22"/>
        </w:rPr>
        <w:t>Decretos 2811 de 1974, 1608 de 1978, 1715 de 1978, 4688 de 2005, 2372 de 2010 y las Leyes 84 de 1989, 99 de 1993 y 685 del 2001, unificando de esta manera el lenguaje técnico sobre la materia.</w:t>
      </w:r>
    </w:p>
    <w:p w14:paraId="774A463B" w14:textId="77777777" w:rsidR="00F46028" w:rsidRPr="00F46028" w:rsidRDefault="00F46028" w:rsidP="00F46028">
      <w:pPr>
        <w:jc w:val="both"/>
        <w:rPr>
          <w:rFonts w:ascii="Bookman Old Style" w:eastAsia="Calibri" w:hAnsi="Bookman Old Style" w:cs="Calibri"/>
          <w:sz w:val="22"/>
          <w:szCs w:val="22"/>
        </w:rPr>
      </w:pPr>
    </w:p>
    <w:p w14:paraId="77754EA0"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3) Modificar la redacción de los tipos penales vigentes, incluir verbos rectores nuevos y eventos en los que se impondrá una pena superior al considerarse más gravosos.</w:t>
      </w:r>
    </w:p>
    <w:p w14:paraId="6A564071" w14:textId="77777777" w:rsidR="00F46028" w:rsidRPr="00F46028" w:rsidRDefault="00F46028" w:rsidP="00F46028">
      <w:pPr>
        <w:jc w:val="both"/>
        <w:rPr>
          <w:rFonts w:ascii="Bookman Old Style" w:eastAsia="Calibri" w:hAnsi="Bookman Old Style" w:cs="Calibri"/>
          <w:sz w:val="22"/>
          <w:szCs w:val="22"/>
        </w:rPr>
      </w:pPr>
    </w:p>
    <w:p w14:paraId="09F313AF"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4) Eliminar tipos penales que, en razón a la introducción de nuevas conductas, configuran o podrían configurar un Non Bis In Ídem.</w:t>
      </w:r>
    </w:p>
    <w:p w14:paraId="4D46D1E0" w14:textId="77777777" w:rsidR="00F46028" w:rsidRPr="00F46028" w:rsidRDefault="00F46028" w:rsidP="00F46028">
      <w:pPr>
        <w:jc w:val="both"/>
        <w:rPr>
          <w:rFonts w:ascii="Bookman Old Style" w:eastAsia="Calibri" w:hAnsi="Bookman Old Style" w:cs="Calibri"/>
          <w:sz w:val="22"/>
          <w:szCs w:val="22"/>
        </w:rPr>
      </w:pPr>
    </w:p>
    <w:p w14:paraId="30EE6C25"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5) Incluir tipos penales nuevos, en aras de establecer una Política Criminal efectiva acorde con la Constitución que de alcance al derecho constitucional de conservación y protección del ambiente, teniendo en consideración el caso peruano, ecuatoriano y español.</w:t>
      </w:r>
    </w:p>
    <w:p w14:paraId="45B7A540" w14:textId="77777777" w:rsidR="00F46028" w:rsidRPr="00F46028" w:rsidRDefault="00F46028" w:rsidP="00F46028">
      <w:pPr>
        <w:jc w:val="both"/>
        <w:rPr>
          <w:rFonts w:ascii="Bookman Old Style" w:eastAsia="Calibri" w:hAnsi="Bookman Old Style" w:cs="Calibri"/>
          <w:sz w:val="22"/>
          <w:szCs w:val="22"/>
        </w:rPr>
      </w:pPr>
    </w:p>
    <w:p w14:paraId="314B71FA"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6) Crear unas disposiciones comunes a todo el título.</w:t>
      </w:r>
    </w:p>
    <w:p w14:paraId="3660429C" w14:textId="77777777" w:rsidR="00F46028" w:rsidRPr="00F46028" w:rsidRDefault="00F46028" w:rsidP="00F46028">
      <w:pPr>
        <w:jc w:val="both"/>
        <w:rPr>
          <w:rFonts w:ascii="Bookman Old Style" w:eastAsia="Calibri" w:hAnsi="Bookman Old Style" w:cs="Calibri"/>
          <w:sz w:val="22"/>
          <w:szCs w:val="22"/>
        </w:rPr>
      </w:pPr>
    </w:p>
    <w:p w14:paraId="25E83CC1"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7) Modificar la metodología empleada para la determinación de la sanción a aplicar, supeditándola específicamente al Impacto Ambiental (IA) que la conducta tenga como consecuencia.</w:t>
      </w:r>
    </w:p>
    <w:p w14:paraId="596F8909" w14:textId="77777777" w:rsidR="00F46028" w:rsidRPr="00F46028" w:rsidRDefault="00F46028" w:rsidP="00F46028">
      <w:pPr>
        <w:jc w:val="both"/>
        <w:rPr>
          <w:rFonts w:ascii="Bookman Old Style" w:eastAsia="Calibri" w:hAnsi="Bookman Old Style" w:cs="Calibri"/>
          <w:sz w:val="22"/>
          <w:szCs w:val="22"/>
        </w:rPr>
      </w:pPr>
    </w:p>
    <w:p w14:paraId="26E8FEB4"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Es así como se proponen las siguientes sustituciones a la normativa actual sobre la materia.</w:t>
      </w:r>
    </w:p>
    <w:p w14:paraId="53801076" w14:textId="77777777" w:rsidR="00F46028" w:rsidRPr="00F46028" w:rsidRDefault="00F46028" w:rsidP="00F46028">
      <w:pPr>
        <w:pStyle w:val="Ttulo2"/>
        <w:rPr>
          <w:rFonts w:ascii="Bookman Old Style" w:eastAsia="Calibri" w:hAnsi="Bookman Old Style" w:cs="Calibri"/>
          <w:sz w:val="22"/>
          <w:szCs w:val="22"/>
        </w:rPr>
      </w:pPr>
    </w:p>
    <w:p w14:paraId="73046D3C" w14:textId="39E3CEAE" w:rsidR="00F46028" w:rsidRPr="006B7415" w:rsidRDefault="006B7415" w:rsidP="00F46028">
      <w:pPr>
        <w:pStyle w:val="Ttulo2"/>
        <w:rPr>
          <w:rFonts w:ascii="Bookman Old Style" w:eastAsia="Calibri" w:hAnsi="Bookman Old Style" w:cs="Calibri"/>
          <w:b/>
          <w:color w:val="auto"/>
          <w:sz w:val="22"/>
          <w:szCs w:val="22"/>
        </w:rPr>
      </w:pPr>
      <w:r w:rsidRPr="006B7415">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.1 CREACIÓN DE NUEVOS CAPÍTULOS AL TÍTULO.</w:t>
      </w:r>
    </w:p>
    <w:p w14:paraId="0BDF85FE" w14:textId="77777777" w:rsidR="00F46028" w:rsidRPr="00F46028" w:rsidRDefault="00F46028" w:rsidP="00F46028">
      <w:pPr>
        <w:jc w:val="both"/>
        <w:rPr>
          <w:rFonts w:ascii="Bookman Old Style" w:eastAsia="Calibri" w:hAnsi="Bookman Old Style" w:cs="Calibri"/>
          <w:sz w:val="22"/>
          <w:szCs w:val="22"/>
        </w:rPr>
      </w:pPr>
    </w:p>
    <w:p w14:paraId="19242A08"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Como fue referido, se hace necesario eliminar el capítulo único, el cual era insuficiente y crear varios capítulos al Título XI para poder realizar una clasificación por temas y recursos naturales a proteger. Es así, como se introducen los siguientes Capítulos:</w:t>
      </w:r>
    </w:p>
    <w:p w14:paraId="1B6D36B2" w14:textId="77777777" w:rsidR="00F46028" w:rsidRPr="00F46028" w:rsidRDefault="00F46028" w:rsidP="00F46028">
      <w:pPr>
        <w:jc w:val="both"/>
        <w:rPr>
          <w:rFonts w:ascii="Bookman Old Style" w:eastAsia="Calibri" w:hAnsi="Bookman Old Style" w:cs="Calibri"/>
          <w:sz w:val="22"/>
          <w:szCs w:val="22"/>
        </w:rPr>
      </w:pPr>
    </w:p>
    <w:p w14:paraId="47D81092"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I</w:t>
      </w:r>
      <w:r w:rsidRPr="00F46028">
        <w:rPr>
          <w:rFonts w:ascii="Bookman Old Style" w:eastAsia="Calibri" w:hAnsi="Bookman Old Style" w:cs="Calibri"/>
          <w:sz w:val="22"/>
          <w:szCs w:val="22"/>
          <w:u w:val="single"/>
        </w:rPr>
        <w:t>: De los delitos contra los recursos del agua y del suelo.</w:t>
      </w:r>
      <w:r w:rsidRPr="00F46028">
        <w:rPr>
          <w:rFonts w:ascii="Bookman Old Style" w:eastAsia="Calibri" w:hAnsi="Bookman Old Style" w:cs="Calibri"/>
          <w:sz w:val="22"/>
          <w:szCs w:val="22"/>
        </w:rPr>
        <w:t xml:space="preserve"> Compuesto por cinco tipos penales que abordarán lo pertinente sobre el aprovechamiento de los recursos del agua, del suelo, los yacimientos mineros, entre otros.</w:t>
      </w:r>
    </w:p>
    <w:p w14:paraId="47009CF0" w14:textId="77777777" w:rsidR="00F46028" w:rsidRPr="00F46028" w:rsidRDefault="00F46028" w:rsidP="00F46028">
      <w:pPr>
        <w:jc w:val="both"/>
        <w:rPr>
          <w:rFonts w:ascii="Bookman Old Style" w:eastAsia="Calibri" w:hAnsi="Bookman Old Style" w:cs="Calibri"/>
          <w:sz w:val="22"/>
          <w:szCs w:val="22"/>
        </w:rPr>
      </w:pPr>
    </w:p>
    <w:p w14:paraId="7D916C3D" w14:textId="2BA90166"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II:</w:t>
      </w:r>
      <w:r w:rsidRPr="00F46028">
        <w:rPr>
          <w:rFonts w:ascii="Bookman Old Style" w:eastAsia="Calibri" w:hAnsi="Bookman Old Style" w:cs="Calibri"/>
          <w:sz w:val="22"/>
          <w:szCs w:val="22"/>
          <w:u w:val="single"/>
        </w:rPr>
        <w:t xml:space="preserve"> De los delitos contra la biodiversidad </w:t>
      </w:r>
      <w:r w:rsidR="006212D0">
        <w:rPr>
          <w:rFonts w:ascii="Bookman Old Style" w:eastAsia="Calibri" w:hAnsi="Bookman Old Style" w:cs="Calibri"/>
          <w:sz w:val="22"/>
          <w:szCs w:val="22"/>
          <w:u w:val="single"/>
        </w:rPr>
        <w:t>de la fauna</w:t>
      </w:r>
      <w:r w:rsidRPr="00F46028">
        <w:rPr>
          <w:rFonts w:ascii="Bookman Old Style" w:eastAsia="Calibri" w:hAnsi="Bookman Old Style" w:cs="Calibri"/>
          <w:sz w:val="22"/>
          <w:szCs w:val="22"/>
          <w:u w:val="single"/>
        </w:rPr>
        <w:t xml:space="preserve"> y de la flora</w:t>
      </w:r>
      <w:r w:rsidRPr="00F46028">
        <w:rPr>
          <w:rFonts w:ascii="Bookman Old Style" w:eastAsia="Calibri" w:hAnsi="Bookman Old Style" w:cs="Calibri"/>
          <w:sz w:val="22"/>
          <w:szCs w:val="22"/>
        </w:rPr>
        <w:t>. Compuesto por ocho tipos penales que abordarán lo pertinente sobre el aprovechamiento de los recursos de la fauna y la flora, así como la caza y pesca ilegal y la deforestación.</w:t>
      </w:r>
    </w:p>
    <w:p w14:paraId="4EF2642F" w14:textId="77777777" w:rsidR="00F46028" w:rsidRPr="00F46028" w:rsidRDefault="00F46028" w:rsidP="00F46028">
      <w:pPr>
        <w:jc w:val="both"/>
        <w:rPr>
          <w:rFonts w:ascii="Bookman Old Style" w:eastAsia="Calibri" w:hAnsi="Bookman Old Style" w:cs="Calibri"/>
          <w:sz w:val="22"/>
          <w:szCs w:val="22"/>
        </w:rPr>
      </w:pPr>
    </w:p>
    <w:p w14:paraId="43FA3B03" w14:textId="4BDFAE9A"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III:</w:t>
      </w:r>
      <w:r w:rsidR="009C38A9">
        <w:rPr>
          <w:rFonts w:ascii="Bookman Old Style" w:eastAsia="Calibri" w:hAnsi="Bookman Old Style" w:cs="Calibri"/>
          <w:sz w:val="22"/>
          <w:szCs w:val="22"/>
          <w:u w:val="single"/>
        </w:rPr>
        <w:t xml:space="preserve"> De los delitos</w:t>
      </w:r>
      <w:r w:rsidRPr="00F46028">
        <w:rPr>
          <w:rFonts w:ascii="Bookman Old Style" w:eastAsia="Calibri" w:hAnsi="Bookman Old Style" w:cs="Calibri"/>
          <w:sz w:val="22"/>
          <w:szCs w:val="22"/>
          <w:u w:val="single"/>
        </w:rPr>
        <w:t xml:space="preserve"> contra la biodiversidad genética</w:t>
      </w:r>
      <w:r w:rsidRPr="00F46028">
        <w:rPr>
          <w:rFonts w:ascii="Bookman Old Style" w:eastAsia="Calibri" w:hAnsi="Bookman Old Style" w:cs="Calibri"/>
          <w:sz w:val="22"/>
          <w:szCs w:val="22"/>
        </w:rPr>
        <w:t>. Compuesto por un tipo penal que abordará lo pertinente sobre el aprovechamiento de los recursos genéticos de la biodiversidad.</w:t>
      </w:r>
    </w:p>
    <w:p w14:paraId="71B6B70E" w14:textId="77777777" w:rsidR="00F46028" w:rsidRPr="00F46028" w:rsidRDefault="00F46028" w:rsidP="00F46028">
      <w:pPr>
        <w:jc w:val="both"/>
        <w:rPr>
          <w:rFonts w:ascii="Bookman Old Style" w:eastAsia="Calibri" w:hAnsi="Bookman Old Style" w:cs="Calibri"/>
          <w:sz w:val="22"/>
          <w:szCs w:val="22"/>
        </w:rPr>
      </w:pPr>
    </w:p>
    <w:p w14:paraId="0999938B"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IV:</w:t>
      </w:r>
      <w:r w:rsidRPr="00F46028">
        <w:rPr>
          <w:rFonts w:ascii="Bookman Old Style" w:eastAsia="Calibri" w:hAnsi="Bookman Old Style" w:cs="Calibri"/>
          <w:sz w:val="22"/>
          <w:szCs w:val="22"/>
          <w:u w:val="single"/>
        </w:rPr>
        <w:t xml:space="preserve"> De los delitos contra el hábitat y el paisaje natural</w:t>
      </w:r>
      <w:r w:rsidRPr="00F46028">
        <w:rPr>
          <w:rFonts w:ascii="Bookman Old Style" w:eastAsia="Calibri" w:hAnsi="Bookman Old Style" w:cs="Calibri"/>
          <w:sz w:val="22"/>
          <w:szCs w:val="22"/>
        </w:rPr>
        <w:t>. Compuesto por dos tipos penales, y dando alcance al Código de recursos naturales y a la Ley 99 de 1993, estas normas abordarán lo pertinente sobre la alteración o destrucción de los diferentes hábitats y la alteración del recurso natural del paisaje.</w:t>
      </w:r>
    </w:p>
    <w:p w14:paraId="63BDEDEC" w14:textId="77777777" w:rsidR="00F46028" w:rsidRPr="00F46028" w:rsidRDefault="00F46028" w:rsidP="00F46028">
      <w:pPr>
        <w:jc w:val="both"/>
        <w:rPr>
          <w:rFonts w:ascii="Bookman Old Style" w:eastAsia="Calibri" w:hAnsi="Bookman Old Style" w:cs="Calibri"/>
          <w:sz w:val="22"/>
          <w:szCs w:val="22"/>
        </w:rPr>
      </w:pPr>
    </w:p>
    <w:p w14:paraId="085D59F1"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V</w:t>
      </w:r>
      <w:r w:rsidRPr="00F46028">
        <w:rPr>
          <w:rFonts w:ascii="Bookman Old Style" w:eastAsia="Calibri" w:hAnsi="Bookman Old Style" w:cs="Calibri"/>
          <w:sz w:val="22"/>
          <w:szCs w:val="22"/>
          <w:u w:val="single"/>
        </w:rPr>
        <w:t>: De la contaminación ambiental</w:t>
      </w:r>
      <w:r w:rsidRPr="00F46028">
        <w:rPr>
          <w:rFonts w:ascii="Bookman Old Style" w:eastAsia="Calibri" w:hAnsi="Bookman Old Style" w:cs="Calibri"/>
          <w:sz w:val="22"/>
          <w:szCs w:val="22"/>
        </w:rPr>
        <w:t>. Compuesto por seis tipos penales que abordarán lo pertinente sobre los diferentes tipos de contaminación, así como de los elementos contaminantes.</w:t>
      </w:r>
    </w:p>
    <w:p w14:paraId="005038EA" w14:textId="77777777" w:rsidR="00F46028" w:rsidRPr="00F46028" w:rsidRDefault="00F46028" w:rsidP="00F46028">
      <w:pPr>
        <w:jc w:val="both"/>
        <w:rPr>
          <w:rFonts w:ascii="Bookman Old Style" w:eastAsia="Calibri" w:hAnsi="Bookman Old Style" w:cs="Calibri"/>
          <w:sz w:val="22"/>
          <w:szCs w:val="22"/>
        </w:rPr>
      </w:pPr>
    </w:p>
    <w:p w14:paraId="20A40BA0"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VI:</w:t>
      </w:r>
      <w:r w:rsidRPr="00F46028">
        <w:rPr>
          <w:rFonts w:ascii="Bookman Old Style" w:eastAsia="Calibri" w:hAnsi="Bookman Old Style" w:cs="Calibri"/>
          <w:sz w:val="22"/>
          <w:szCs w:val="22"/>
          <w:u w:val="single"/>
        </w:rPr>
        <w:t xml:space="preserve"> De la invasión de áreas de especial importancia ecológica</w:t>
      </w:r>
      <w:r w:rsidRPr="00F46028">
        <w:rPr>
          <w:rFonts w:ascii="Bookman Old Style" w:eastAsia="Calibri" w:hAnsi="Bookman Old Style" w:cs="Calibri"/>
          <w:sz w:val="22"/>
          <w:szCs w:val="22"/>
        </w:rPr>
        <w:t xml:space="preserve">. Compuesto por dos tipos penales que abordarán lo pertinente sobre la invasión de </w:t>
      </w:r>
      <w:r w:rsidRPr="00F46028">
        <w:rPr>
          <w:rFonts w:ascii="Bookman Old Style" w:eastAsia="Calibri" w:hAnsi="Bookman Old Style" w:cs="Calibri"/>
          <w:sz w:val="22"/>
          <w:szCs w:val="22"/>
        </w:rPr>
        <w:lastRenderedPageBreak/>
        <w:t>áreas de reserva forestal, zonas de nacimientos hídricos, ecosistemas o áreas protegidas, entre otras y su financiación.</w:t>
      </w:r>
    </w:p>
    <w:p w14:paraId="505ECFD1" w14:textId="77777777" w:rsidR="00F46028" w:rsidRPr="00F46028" w:rsidRDefault="00F46028" w:rsidP="00F46028">
      <w:pPr>
        <w:jc w:val="both"/>
        <w:rPr>
          <w:rFonts w:ascii="Bookman Old Style" w:eastAsia="Calibri" w:hAnsi="Bookman Old Style" w:cs="Calibri"/>
          <w:sz w:val="22"/>
          <w:szCs w:val="22"/>
        </w:rPr>
      </w:pPr>
    </w:p>
    <w:p w14:paraId="60577338"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VII:</w:t>
      </w:r>
      <w:r w:rsidRPr="00F46028">
        <w:rPr>
          <w:rFonts w:ascii="Bookman Old Style" w:eastAsia="Calibri" w:hAnsi="Bookman Old Style" w:cs="Calibri"/>
          <w:sz w:val="22"/>
          <w:szCs w:val="22"/>
          <w:u w:val="single"/>
        </w:rPr>
        <w:t xml:space="preserve"> De la destinación ilegal de tierras</w:t>
      </w:r>
      <w:r w:rsidRPr="00F46028">
        <w:rPr>
          <w:rFonts w:ascii="Bookman Old Style" w:eastAsia="Calibri" w:hAnsi="Bookman Old Style" w:cs="Calibri"/>
          <w:sz w:val="22"/>
          <w:szCs w:val="22"/>
        </w:rPr>
        <w:t>. Compuesto por un tipo penal que abordará lo pertinente sobre la destinación ilegal de áreas de reserva forestal, ecosistemas estratégicos, entre otras, para un uso diferente al determinado por la Ley.</w:t>
      </w:r>
    </w:p>
    <w:p w14:paraId="15EC1392" w14:textId="77777777" w:rsidR="00F46028" w:rsidRPr="00F46028" w:rsidRDefault="00F46028" w:rsidP="00F46028">
      <w:pPr>
        <w:jc w:val="both"/>
        <w:rPr>
          <w:rFonts w:ascii="Bookman Old Style" w:eastAsia="Calibri" w:hAnsi="Bookman Old Style" w:cs="Calibri"/>
          <w:sz w:val="22"/>
          <w:szCs w:val="22"/>
        </w:rPr>
      </w:pPr>
    </w:p>
    <w:p w14:paraId="1CB794EB"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VIII:</w:t>
      </w:r>
      <w:r w:rsidRPr="00F46028">
        <w:rPr>
          <w:rFonts w:ascii="Bookman Old Style" w:eastAsia="Calibri" w:hAnsi="Bookman Old Style" w:cs="Calibri"/>
          <w:sz w:val="22"/>
          <w:szCs w:val="22"/>
          <w:u w:val="single"/>
        </w:rPr>
        <w:t xml:space="preserve"> Impacto Ambiental (IA)</w:t>
      </w:r>
      <w:r w:rsidRPr="00F46028">
        <w:rPr>
          <w:rFonts w:ascii="Bookman Old Style" w:eastAsia="Calibri" w:hAnsi="Bookman Old Style" w:cs="Calibri"/>
          <w:sz w:val="22"/>
          <w:szCs w:val="22"/>
        </w:rPr>
        <w:t>. Compuesto por un tipo penal que abordará lo pertinente a la pena de prisión y de multa de acuerdo al Impacto Ambiental en los eventos en que se produzca.</w:t>
      </w:r>
    </w:p>
    <w:p w14:paraId="49D8BCC9" w14:textId="77777777" w:rsidR="00F46028" w:rsidRPr="00F46028" w:rsidRDefault="00F46028" w:rsidP="00F46028">
      <w:pPr>
        <w:jc w:val="both"/>
        <w:rPr>
          <w:rFonts w:ascii="Bookman Old Style" w:eastAsia="Calibri" w:hAnsi="Bookman Old Style" w:cs="Calibri"/>
          <w:sz w:val="22"/>
          <w:szCs w:val="22"/>
        </w:rPr>
      </w:pPr>
    </w:p>
    <w:p w14:paraId="1ACF3474"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u w:val="single"/>
        </w:rPr>
        <w:t>CAPÍTULO IX:</w:t>
      </w:r>
      <w:r w:rsidRPr="00F46028">
        <w:rPr>
          <w:rFonts w:ascii="Bookman Old Style" w:eastAsia="Calibri" w:hAnsi="Bookman Old Style" w:cs="Calibri"/>
          <w:sz w:val="22"/>
          <w:szCs w:val="22"/>
          <w:u w:val="single"/>
        </w:rPr>
        <w:t xml:space="preserve"> Disposiciones comunes a los capítulos anteriores</w:t>
      </w:r>
      <w:r w:rsidRPr="00F46028">
        <w:rPr>
          <w:rFonts w:ascii="Bookman Old Style" w:eastAsia="Calibri" w:hAnsi="Bookman Old Style" w:cs="Calibri"/>
          <w:sz w:val="22"/>
          <w:szCs w:val="22"/>
        </w:rPr>
        <w:t>. Compuesto por cuatro tipos penales que abordarán lo pertinente respecto a las circunstancias de agravación punitiva, la modalidad culposa, la extinción de dominio y la procedencia de medidas cautelares.</w:t>
      </w:r>
    </w:p>
    <w:p w14:paraId="1A1BF9EB" w14:textId="77777777" w:rsidR="00F46028" w:rsidRPr="00F46028" w:rsidRDefault="00F46028" w:rsidP="00F46028">
      <w:pPr>
        <w:pStyle w:val="Ttulo2"/>
        <w:rPr>
          <w:rFonts w:ascii="Bookman Old Style" w:eastAsia="Calibri" w:hAnsi="Bookman Old Style" w:cs="Calibri"/>
          <w:sz w:val="22"/>
          <w:szCs w:val="22"/>
        </w:rPr>
      </w:pPr>
    </w:p>
    <w:p w14:paraId="3E4F738E" w14:textId="148D18D0" w:rsidR="00F46028" w:rsidRPr="006B7415" w:rsidRDefault="006B7415" w:rsidP="00F46028">
      <w:pPr>
        <w:pStyle w:val="Ttulo2"/>
        <w:rPr>
          <w:rFonts w:ascii="Bookman Old Style" w:eastAsia="Calibri" w:hAnsi="Bookman Old Style" w:cs="Calibri"/>
          <w:b/>
          <w:color w:val="auto"/>
          <w:sz w:val="22"/>
          <w:szCs w:val="22"/>
        </w:rPr>
      </w:pPr>
      <w:r w:rsidRPr="006B7415">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.2. TIPOS PENALES QUE SE CONSERVAN.</w:t>
      </w:r>
    </w:p>
    <w:p w14:paraId="0910D77F" w14:textId="77777777" w:rsidR="00F46028" w:rsidRPr="006B7415" w:rsidRDefault="00F46028" w:rsidP="00F46028">
      <w:pPr>
        <w:pStyle w:val="Ttulo2"/>
        <w:rPr>
          <w:rFonts w:ascii="Bookman Old Style" w:eastAsia="Calibri" w:hAnsi="Bookman Old Style" w:cs="Calibri"/>
          <w:color w:val="auto"/>
          <w:sz w:val="22"/>
          <w:szCs w:val="22"/>
        </w:rPr>
      </w:pPr>
    </w:p>
    <w:p w14:paraId="6627CC7F" w14:textId="77777777" w:rsidR="00F46028" w:rsidRPr="006B7415" w:rsidRDefault="00F46028" w:rsidP="00F46028">
      <w:pPr>
        <w:pStyle w:val="Ttulo2"/>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Del texto actual vigente se propone conservar con modificaciones en ubicación, numeración, verbos rectores, configuración y sanción, los siguientes tipos penales, los cuales continúan siendo idóneos y pertinentes, en rasgos generales, a saber: </w:t>
      </w:r>
    </w:p>
    <w:p w14:paraId="1FDD082B" w14:textId="77777777" w:rsidR="00F46028" w:rsidRPr="006B7415" w:rsidRDefault="00F46028" w:rsidP="00F46028">
      <w:pPr>
        <w:pStyle w:val="Ttulo2"/>
        <w:jc w:val="both"/>
        <w:rPr>
          <w:rFonts w:ascii="Bookman Old Style" w:eastAsia="Calibri" w:hAnsi="Bookman Old Style" w:cs="Calibri"/>
          <w:b/>
          <w:color w:val="auto"/>
          <w:sz w:val="22"/>
          <w:szCs w:val="22"/>
        </w:rPr>
      </w:pPr>
    </w:p>
    <w:p w14:paraId="7D8F1FE7"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i/>
          <w:color w:val="auto"/>
          <w:sz w:val="22"/>
          <w:szCs w:val="22"/>
        </w:rPr>
      </w:pPr>
      <w:r w:rsidRPr="006B7415">
        <w:rPr>
          <w:rFonts w:ascii="Bookman Old Style" w:eastAsia="Calibri" w:hAnsi="Bookman Old Style" w:cs="Calibri"/>
          <w:color w:val="auto"/>
          <w:sz w:val="22"/>
          <w:szCs w:val="22"/>
        </w:rPr>
        <w:t xml:space="preserve">Manejo y uso ilícito de organismos, microorganismos y elementos genéticamente modificados. </w:t>
      </w:r>
      <w:r w:rsidRPr="006B7415">
        <w:rPr>
          <w:rFonts w:ascii="Bookman Old Style" w:eastAsia="Calibri" w:hAnsi="Bookman Old Style" w:cs="Calibri"/>
          <w:i/>
          <w:color w:val="auto"/>
          <w:sz w:val="22"/>
          <w:szCs w:val="22"/>
        </w:rPr>
        <w:t xml:space="preserve">(De este tipo penal se modifica además su nombre, el cual quedará así: Manejo y uso ilícito de organismos genéticamente modificados, microorganismos y sustancias o elementos peligrosos). </w:t>
      </w:r>
    </w:p>
    <w:p w14:paraId="76C7C94A"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Manejo ilícito de especies exóticas. </w:t>
      </w:r>
    </w:p>
    <w:p w14:paraId="69821D22"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Contaminación ambiental. </w:t>
      </w:r>
    </w:p>
    <w:p w14:paraId="3FA487EE"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Contaminación ambiental por residuos sólidos peligrosos.</w:t>
      </w:r>
    </w:p>
    <w:p w14:paraId="25FF827D"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Contaminación ambiental por explotación de yacimiento minero o hidrocarburo. </w:t>
      </w:r>
    </w:p>
    <w:p w14:paraId="563DC4C2"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Experimentación ilegal con especies, agentes biológicos o bioquímicos. </w:t>
      </w:r>
    </w:p>
    <w:p w14:paraId="1AB22E08"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Ilícita actividad de pesca. (</w:t>
      </w:r>
      <w:r w:rsidRPr="006B7415">
        <w:rPr>
          <w:rFonts w:ascii="Bookman Old Style" w:eastAsia="Calibri" w:hAnsi="Bookman Old Style" w:cs="Calibri"/>
          <w:i/>
          <w:color w:val="auto"/>
          <w:sz w:val="22"/>
          <w:szCs w:val="22"/>
        </w:rPr>
        <w:t>De este tipo penal se modifica además su nombre, el cual quedará así: Pesca ilegal</w:t>
      </w:r>
      <w:r w:rsidRPr="006B7415">
        <w:rPr>
          <w:rFonts w:ascii="Bookman Old Style" w:eastAsia="Calibri" w:hAnsi="Bookman Old Style" w:cs="Calibri"/>
          <w:color w:val="auto"/>
          <w:sz w:val="22"/>
          <w:szCs w:val="22"/>
        </w:rPr>
        <w:t>).</w:t>
      </w:r>
    </w:p>
    <w:p w14:paraId="409C9D6E"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 xml:space="preserve">Caza ilegal. </w:t>
      </w:r>
    </w:p>
    <w:p w14:paraId="53506B76"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Invasión de áreas de especial importancia ecológica.</w:t>
      </w:r>
    </w:p>
    <w:p w14:paraId="4F377A4A"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Explotación ilícita de yacimiento minero y otros materiales.</w:t>
      </w:r>
    </w:p>
    <w:p w14:paraId="1E5B3C5B" w14:textId="77777777" w:rsidR="00F46028" w:rsidRPr="006B7415" w:rsidRDefault="00F46028" w:rsidP="007816A0">
      <w:pPr>
        <w:pStyle w:val="Ttulo2"/>
        <w:keepNext w:val="0"/>
        <w:keepLines w:val="0"/>
        <w:widowControl w:val="0"/>
        <w:numPr>
          <w:ilvl w:val="0"/>
          <w:numId w:val="10"/>
        </w:numPr>
        <w:spacing w:before="0"/>
        <w:jc w:val="both"/>
        <w:rPr>
          <w:rFonts w:ascii="Bookman Old Style" w:eastAsia="Calibri" w:hAnsi="Bookman Old Style" w:cs="Calibri"/>
          <w:b/>
          <w:color w:val="auto"/>
          <w:sz w:val="22"/>
          <w:szCs w:val="22"/>
        </w:rPr>
      </w:pPr>
      <w:r w:rsidRPr="006B7415">
        <w:rPr>
          <w:rFonts w:ascii="Bookman Old Style" w:eastAsia="Calibri" w:hAnsi="Bookman Old Style" w:cs="Calibri"/>
          <w:color w:val="auto"/>
          <w:sz w:val="22"/>
          <w:szCs w:val="22"/>
        </w:rPr>
        <w:t>Modalidad culposa.</w:t>
      </w:r>
    </w:p>
    <w:p w14:paraId="2D272FDF" w14:textId="77777777" w:rsidR="00F46028" w:rsidRPr="006B7415" w:rsidRDefault="00F46028" w:rsidP="00F46028">
      <w:pPr>
        <w:rPr>
          <w:rFonts w:ascii="Bookman Old Style" w:eastAsia="Calibri" w:hAnsi="Bookman Old Style"/>
          <w:sz w:val="22"/>
          <w:szCs w:val="22"/>
        </w:rPr>
      </w:pPr>
    </w:p>
    <w:p w14:paraId="53645C6C" w14:textId="77777777" w:rsidR="00F46028" w:rsidRDefault="00F46028" w:rsidP="00F46028">
      <w:pPr>
        <w:rPr>
          <w:rFonts w:ascii="Bookman Old Style" w:eastAsia="Calibri" w:hAnsi="Bookman Old Style"/>
          <w:sz w:val="22"/>
          <w:szCs w:val="22"/>
        </w:rPr>
      </w:pPr>
      <w:r w:rsidRPr="006B7415">
        <w:rPr>
          <w:rFonts w:ascii="Bookman Old Style" w:eastAsia="Calibri" w:hAnsi="Bookman Old Style"/>
          <w:sz w:val="22"/>
          <w:szCs w:val="22"/>
        </w:rPr>
        <w:t>Conservando así 11 tipos penales con modificaciones.</w:t>
      </w:r>
    </w:p>
    <w:p w14:paraId="27A81C76" w14:textId="77777777" w:rsidR="00FA142E" w:rsidRPr="006B7415" w:rsidRDefault="00FA142E" w:rsidP="00F46028">
      <w:pPr>
        <w:rPr>
          <w:rFonts w:ascii="Bookman Old Style" w:eastAsia="Calibri" w:hAnsi="Bookman Old Style"/>
          <w:sz w:val="22"/>
          <w:szCs w:val="22"/>
        </w:rPr>
      </w:pPr>
    </w:p>
    <w:p w14:paraId="4C3A6FFA" w14:textId="77777777" w:rsidR="00F46028" w:rsidRPr="006B7415" w:rsidRDefault="00F46028" w:rsidP="00F46028">
      <w:pPr>
        <w:pStyle w:val="Ttulo2"/>
        <w:rPr>
          <w:rFonts w:ascii="Bookman Old Style" w:eastAsia="Calibri" w:hAnsi="Bookman Old Style" w:cs="Calibri"/>
          <w:color w:val="auto"/>
          <w:sz w:val="22"/>
          <w:szCs w:val="22"/>
        </w:rPr>
      </w:pPr>
    </w:p>
    <w:p w14:paraId="78E6B45D" w14:textId="31B236A7" w:rsidR="00F46028" w:rsidRPr="006B7415" w:rsidRDefault="006B7415" w:rsidP="00F46028">
      <w:pPr>
        <w:pStyle w:val="Ttulo2"/>
        <w:rPr>
          <w:rFonts w:ascii="Bookman Old Style" w:eastAsia="Calibri" w:hAnsi="Bookman Old Style" w:cs="Calibri"/>
          <w:b/>
          <w:color w:val="auto"/>
          <w:sz w:val="22"/>
          <w:szCs w:val="22"/>
        </w:rPr>
      </w:pPr>
      <w:r>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.3 TIPOS PENALES RETIRADOS</w:t>
      </w:r>
    </w:p>
    <w:p w14:paraId="45A25F3A" w14:textId="77777777" w:rsidR="00F46028" w:rsidRPr="00F46028" w:rsidRDefault="00F46028" w:rsidP="00F46028">
      <w:pPr>
        <w:jc w:val="both"/>
        <w:rPr>
          <w:rFonts w:ascii="Bookman Old Style" w:eastAsia="Calibri" w:hAnsi="Bookman Old Style" w:cs="Calibri"/>
          <w:sz w:val="22"/>
          <w:szCs w:val="22"/>
        </w:rPr>
      </w:pPr>
    </w:p>
    <w:p w14:paraId="012C0F43"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Por otro lado, del texto actual vigente se hace necesario eliminar varios tipos penales, toda vez que, de acuerdo con las modificaciones que se realizarán sobre los delitos ya enunciados y con la introducción de nuevos artículos al código, se configuraría o se podría generar un Non Bis in Ídem.</w:t>
      </w:r>
    </w:p>
    <w:p w14:paraId="125232FE" w14:textId="77777777" w:rsidR="00F46028" w:rsidRPr="00F46028" w:rsidRDefault="00F46028" w:rsidP="00F46028">
      <w:pPr>
        <w:jc w:val="both"/>
        <w:rPr>
          <w:rFonts w:ascii="Bookman Old Style" w:eastAsia="Calibri" w:hAnsi="Bookman Old Style" w:cs="Calibri"/>
          <w:sz w:val="22"/>
          <w:szCs w:val="22"/>
          <w:lang w:val="es-ES_tradnl"/>
        </w:rPr>
      </w:pPr>
    </w:p>
    <w:p w14:paraId="767AEFD8"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En consecuencia, resulta necesario eliminar los siguientes delitos:</w:t>
      </w:r>
    </w:p>
    <w:p w14:paraId="6550384D" w14:textId="77777777" w:rsidR="00F46028" w:rsidRPr="00F46028" w:rsidRDefault="00F46028" w:rsidP="00F46028">
      <w:pPr>
        <w:jc w:val="both"/>
        <w:rPr>
          <w:rFonts w:ascii="Bookman Old Style" w:eastAsia="Calibri" w:hAnsi="Bookman Old Style" w:cs="Calibri"/>
          <w:sz w:val="22"/>
          <w:szCs w:val="22"/>
          <w:lang w:val="es-ES_tradnl"/>
        </w:rPr>
      </w:pPr>
    </w:p>
    <w:p w14:paraId="518CC9BF" w14:textId="77777777" w:rsidR="00F46028" w:rsidRPr="00F46028" w:rsidRDefault="00F46028" w:rsidP="007816A0">
      <w:pPr>
        <w:pStyle w:val="Prrafodelista"/>
        <w:numPr>
          <w:ilvl w:val="0"/>
          <w:numId w:val="11"/>
        </w:numPr>
        <w:jc w:val="both"/>
        <w:rPr>
          <w:rFonts w:ascii="Bookman Old Style" w:eastAsia="Calibri" w:hAnsi="Bookman Old Style" w:cs="Calibri"/>
          <w:sz w:val="22"/>
          <w:szCs w:val="22"/>
          <w:lang w:val="es-ES_tradnl"/>
        </w:rPr>
      </w:pPr>
      <w:r w:rsidRPr="00F46028">
        <w:rPr>
          <w:rFonts w:ascii="Bookman Old Style" w:eastAsia="Calibri" w:hAnsi="Bookman Old Style" w:cs="Calibri"/>
          <w:b/>
          <w:sz w:val="22"/>
          <w:szCs w:val="22"/>
          <w:lang w:val="es-ES_tradnl"/>
        </w:rPr>
        <w:t>Ilícito aprovechamiento de los recursos naturales renovables</w:t>
      </w:r>
      <w:r w:rsidRPr="00F46028">
        <w:rPr>
          <w:rFonts w:ascii="Bookman Old Style" w:eastAsia="Calibri" w:hAnsi="Bookman Old Style" w:cs="Calibri"/>
          <w:sz w:val="22"/>
          <w:szCs w:val="22"/>
          <w:lang w:val="es-ES_tradnl"/>
        </w:rPr>
        <w:t>. En razón a que este tipo penal no distinguía la importancia, gravedad y consecuencias de explotar, aprovechar o traficar distintos tipos de recursos, toda vez que no es lo mismo realizar la conducta en un recurso forestal que en uno de la fauna o uno hidrobiológico. Bajo esta misma línea el tipo penal no contemplaba los casos del aprovechamiento y explotación de los recursos del agua y del suelo. En consecuencia, de la eliminación de este tipo penal se crean cinco tipos penales nuevos:</w:t>
      </w:r>
    </w:p>
    <w:p w14:paraId="2124942F" w14:textId="77777777" w:rsidR="00F46028" w:rsidRPr="00F46028" w:rsidRDefault="00F46028" w:rsidP="00F46028">
      <w:pPr>
        <w:pStyle w:val="Prrafodelista"/>
        <w:jc w:val="both"/>
        <w:rPr>
          <w:rFonts w:ascii="Bookman Old Style" w:eastAsia="Calibri" w:hAnsi="Bookman Old Style" w:cs="Calibri"/>
          <w:sz w:val="22"/>
          <w:szCs w:val="22"/>
          <w:lang w:val="es-ES_tradnl"/>
        </w:rPr>
      </w:pPr>
    </w:p>
    <w:p w14:paraId="135582DA" w14:textId="77777777" w:rsidR="00F46028" w:rsidRPr="00F46028" w:rsidRDefault="00F46028" w:rsidP="007816A0">
      <w:pPr>
        <w:pStyle w:val="Prrafodelista"/>
        <w:numPr>
          <w:ilvl w:val="1"/>
          <w:numId w:val="16"/>
        </w:numPr>
        <w:jc w:val="both"/>
        <w:rPr>
          <w:rFonts w:ascii="Bookman Old Style" w:eastAsia="Calibri" w:hAnsi="Bookman Old Style" w:cs="Calibri"/>
          <w:sz w:val="22"/>
          <w:szCs w:val="22"/>
          <w:lang w:val="es-ES_tradnl"/>
        </w:rPr>
      </w:pPr>
      <w:r w:rsidRPr="00F46028">
        <w:rPr>
          <w:rFonts w:ascii="Bookman Old Style" w:eastAsia="Calibri" w:hAnsi="Bookman Old Style" w:cs="Calibri"/>
          <w:iCs/>
          <w:sz w:val="22"/>
          <w:szCs w:val="22"/>
          <w:lang w:val="es-ES_tradnl"/>
        </w:rPr>
        <w:t>aprovechamiento ilícito de las aguas y sus recursos biológicos;</w:t>
      </w:r>
    </w:p>
    <w:p w14:paraId="5289AC60" w14:textId="77777777" w:rsidR="00F46028" w:rsidRPr="00F46028" w:rsidRDefault="00F46028" w:rsidP="007816A0">
      <w:pPr>
        <w:pStyle w:val="Prrafodelista"/>
        <w:numPr>
          <w:ilvl w:val="1"/>
          <w:numId w:val="16"/>
        </w:numPr>
        <w:jc w:val="both"/>
        <w:rPr>
          <w:rFonts w:ascii="Bookman Old Style" w:eastAsia="Calibri" w:hAnsi="Bookman Old Style" w:cs="Calibri"/>
          <w:sz w:val="22"/>
          <w:szCs w:val="22"/>
          <w:lang w:val="es-ES_tradnl"/>
        </w:rPr>
      </w:pPr>
      <w:r w:rsidRPr="00F46028">
        <w:rPr>
          <w:rFonts w:ascii="Bookman Old Style" w:eastAsia="Calibri" w:hAnsi="Bookman Old Style" w:cs="Calibri"/>
          <w:iCs/>
          <w:sz w:val="22"/>
          <w:szCs w:val="22"/>
          <w:lang w:val="es-ES_tradnl"/>
        </w:rPr>
        <w:t>aprovechamiento ilícito de los recursos de la tierra, el suelo y el subsuelo;</w:t>
      </w:r>
    </w:p>
    <w:p w14:paraId="06A6CE26" w14:textId="77777777" w:rsidR="00F46028" w:rsidRPr="00F46028" w:rsidRDefault="00F46028" w:rsidP="007816A0">
      <w:pPr>
        <w:pStyle w:val="Prrafodelista"/>
        <w:numPr>
          <w:ilvl w:val="1"/>
          <w:numId w:val="16"/>
        </w:numPr>
        <w:jc w:val="both"/>
        <w:rPr>
          <w:rFonts w:ascii="Bookman Old Style" w:eastAsia="Calibri" w:hAnsi="Bookman Old Style" w:cs="Calibri"/>
          <w:sz w:val="22"/>
          <w:szCs w:val="22"/>
          <w:lang w:val="es-ES_tradnl"/>
        </w:rPr>
      </w:pPr>
      <w:r w:rsidRPr="00F46028">
        <w:rPr>
          <w:rFonts w:ascii="Bookman Old Style" w:eastAsia="Calibri" w:hAnsi="Bookman Old Style" w:cs="Calibri"/>
          <w:iCs/>
          <w:sz w:val="22"/>
          <w:szCs w:val="22"/>
          <w:lang w:val="es-ES_tradnl"/>
        </w:rPr>
        <w:t xml:space="preserve">aprovechamiento ilícito de los recursos de la fauna; </w:t>
      </w:r>
    </w:p>
    <w:p w14:paraId="483F312A" w14:textId="77777777" w:rsidR="00F46028" w:rsidRPr="00F46028" w:rsidRDefault="00F46028" w:rsidP="007816A0">
      <w:pPr>
        <w:pStyle w:val="Prrafodelista"/>
        <w:numPr>
          <w:ilvl w:val="1"/>
          <w:numId w:val="16"/>
        </w:numPr>
        <w:jc w:val="both"/>
        <w:rPr>
          <w:rFonts w:ascii="Bookman Old Style" w:eastAsia="Calibri" w:hAnsi="Bookman Old Style" w:cs="Calibri"/>
          <w:sz w:val="22"/>
          <w:szCs w:val="22"/>
          <w:lang w:val="es-ES_tradnl"/>
        </w:rPr>
      </w:pPr>
      <w:r w:rsidRPr="00F46028">
        <w:rPr>
          <w:rFonts w:ascii="Bookman Old Style" w:eastAsia="Calibri" w:hAnsi="Bookman Old Style" w:cs="Calibri"/>
          <w:iCs/>
          <w:sz w:val="22"/>
          <w:szCs w:val="22"/>
          <w:lang w:val="es-ES_tradnl"/>
        </w:rPr>
        <w:t xml:space="preserve">aprovechamiento ilícito de los recursos de la flora; y </w:t>
      </w:r>
    </w:p>
    <w:p w14:paraId="3B4DFC4A" w14:textId="77777777" w:rsidR="00F46028" w:rsidRPr="00F46028" w:rsidRDefault="00F46028" w:rsidP="007816A0">
      <w:pPr>
        <w:pStyle w:val="Prrafodelista"/>
        <w:numPr>
          <w:ilvl w:val="1"/>
          <w:numId w:val="16"/>
        </w:numPr>
        <w:jc w:val="both"/>
        <w:rPr>
          <w:rFonts w:ascii="Bookman Old Style" w:eastAsia="Calibri" w:hAnsi="Bookman Old Style" w:cs="Calibri"/>
          <w:sz w:val="22"/>
          <w:szCs w:val="22"/>
          <w:lang w:val="es-ES_tradnl"/>
        </w:rPr>
      </w:pPr>
      <w:r w:rsidRPr="00F46028">
        <w:rPr>
          <w:rFonts w:ascii="Bookman Old Style" w:eastAsia="Calibri" w:hAnsi="Bookman Old Style" w:cs="Calibri"/>
          <w:iCs/>
          <w:sz w:val="22"/>
          <w:szCs w:val="22"/>
          <w:lang w:val="es-ES_tradnl"/>
        </w:rPr>
        <w:t>aprovechamiento ilícito de los recursos genéticos de la biodiversidad</w:t>
      </w:r>
      <w:r w:rsidRPr="00F46028">
        <w:rPr>
          <w:rFonts w:ascii="Bookman Old Style" w:eastAsia="Calibri" w:hAnsi="Bookman Old Style" w:cs="Calibri"/>
          <w:sz w:val="22"/>
          <w:szCs w:val="22"/>
          <w:lang w:val="es-ES_tradnl"/>
        </w:rPr>
        <w:t>.</w:t>
      </w:r>
    </w:p>
    <w:p w14:paraId="39D4692B" w14:textId="77777777" w:rsidR="00F46028" w:rsidRPr="00F46028" w:rsidRDefault="00F46028" w:rsidP="00F46028">
      <w:pPr>
        <w:pStyle w:val="Prrafodelista"/>
        <w:jc w:val="both"/>
        <w:rPr>
          <w:rFonts w:ascii="Bookman Old Style" w:eastAsia="Calibri" w:hAnsi="Bookman Old Style" w:cs="Calibri"/>
          <w:sz w:val="22"/>
          <w:szCs w:val="22"/>
          <w:lang w:val="es-ES_tradnl"/>
        </w:rPr>
      </w:pPr>
    </w:p>
    <w:p w14:paraId="24D358A3" w14:textId="77777777" w:rsidR="00F46028" w:rsidRPr="00F46028" w:rsidRDefault="00F46028" w:rsidP="007816A0">
      <w:pPr>
        <w:pStyle w:val="Prrafodelista"/>
        <w:numPr>
          <w:ilvl w:val="0"/>
          <w:numId w:val="11"/>
        </w:numPr>
        <w:jc w:val="both"/>
        <w:rPr>
          <w:rFonts w:ascii="Bookman Old Style" w:eastAsia="Calibri" w:hAnsi="Bookman Old Style" w:cs="Calibri"/>
          <w:sz w:val="22"/>
          <w:szCs w:val="22"/>
          <w:lang w:val="es-ES_tradnl"/>
        </w:rPr>
      </w:pPr>
      <w:r w:rsidRPr="00F46028">
        <w:rPr>
          <w:rFonts w:ascii="Bookman Old Style" w:eastAsia="Calibri" w:hAnsi="Bookman Old Style" w:cs="Calibri"/>
          <w:b/>
          <w:sz w:val="22"/>
          <w:szCs w:val="22"/>
          <w:lang w:val="es-ES_tradnl"/>
        </w:rPr>
        <w:t>Violación de fronteras para la explotación o aprovechamiento de recursos</w:t>
      </w:r>
      <w:r w:rsidRPr="00F46028">
        <w:rPr>
          <w:rFonts w:ascii="Bookman Old Style" w:eastAsia="Calibri" w:hAnsi="Bookman Old Style" w:cs="Calibri"/>
          <w:sz w:val="22"/>
          <w:szCs w:val="22"/>
          <w:lang w:val="es-ES_tradnl"/>
        </w:rPr>
        <w:t>. Este tipo penal primero fue concebido como un delito en</w:t>
      </w:r>
      <w:r w:rsidRPr="00F46028">
        <w:rPr>
          <w:rFonts w:ascii="Bookman Old Style" w:eastAsia="Calibri" w:hAnsi="Bookman Old Style" w:cs="Calibri"/>
          <w:sz w:val="22"/>
          <w:szCs w:val="22"/>
        </w:rPr>
        <w:t xml:space="preserve"> contra la seguridad del Estado, que posteriormente fue movido al presente título. Su configuración aborda tanto recursos naturales renovables como no renovables y tiene un sujeto activo calificado (el extranjero). Sin embargo, el tipo penal resulta inocuo, toda vez que, la ley penal se aplica en todo el territorio nacional y sobre todas aquellas personas que cometan conductas prohibidas, sin importar su raza, religión, ideología, sexo o nacionalidad (salvo los casos previstos en el artículo 33 sobre la inimputabilidad). En consecuencia, no es de recibo que exista un tipo penal autónomo para una conducta que puede y debe ser sancionada a través de otro tipo penal general.</w:t>
      </w:r>
    </w:p>
    <w:p w14:paraId="5AFC19AA" w14:textId="77777777" w:rsidR="00F46028" w:rsidRPr="00F46028" w:rsidRDefault="00F46028" w:rsidP="00F46028">
      <w:pPr>
        <w:pStyle w:val="Prrafodelista"/>
        <w:jc w:val="both"/>
        <w:rPr>
          <w:rFonts w:ascii="Bookman Old Style" w:eastAsia="Calibri" w:hAnsi="Bookman Old Style" w:cs="Calibri"/>
          <w:sz w:val="22"/>
          <w:szCs w:val="22"/>
          <w:lang w:val="es-ES_tradnl"/>
        </w:rPr>
      </w:pPr>
    </w:p>
    <w:p w14:paraId="14716E4B" w14:textId="77777777" w:rsidR="00F46028" w:rsidRPr="00F46028" w:rsidRDefault="00F46028" w:rsidP="007816A0">
      <w:pPr>
        <w:pStyle w:val="Prrafodelista"/>
        <w:numPr>
          <w:ilvl w:val="0"/>
          <w:numId w:val="11"/>
        </w:numPr>
        <w:jc w:val="both"/>
        <w:rPr>
          <w:rFonts w:ascii="Bookman Old Style" w:eastAsia="Calibri" w:hAnsi="Bookman Old Style" w:cs="Calibri"/>
          <w:sz w:val="22"/>
          <w:szCs w:val="22"/>
          <w:lang w:val="es-ES_tradnl"/>
        </w:rPr>
      </w:pPr>
      <w:r w:rsidRPr="00F46028">
        <w:rPr>
          <w:rFonts w:ascii="Bookman Old Style" w:eastAsia="Calibri" w:hAnsi="Bookman Old Style" w:cs="Calibri"/>
          <w:b/>
          <w:sz w:val="22"/>
          <w:szCs w:val="22"/>
          <w:lang w:val="es-ES_tradnl"/>
        </w:rPr>
        <w:t>Daños en los recursos naturales.</w:t>
      </w:r>
      <w:r w:rsidRPr="00F46028">
        <w:rPr>
          <w:rFonts w:ascii="Bookman Old Style" w:eastAsia="Calibri" w:hAnsi="Bookman Old Style" w:cs="Calibri"/>
          <w:sz w:val="22"/>
          <w:szCs w:val="22"/>
          <w:lang w:val="es-ES_tradnl"/>
        </w:rPr>
        <w:t xml:space="preserve"> Este tipo penal se hace necesario eliminarlo, debido a que se limita a proteger recursos biológicos, excluyendo los daños que puedan producirse al suelo, a los recursos geotérmicos o el daño al paisaje. Aunado a las modificaciones introducidas por el presente proyecto de Ley, toda vez que, la configuración de cualquier tipo penal del presente capítulo, necesariamente tiene como consecuencia un daño en los recursos naturales de acuerdo a los verbos rectores utilizados, ya fuera un </w:t>
      </w:r>
      <w:r w:rsidRPr="00F46028">
        <w:rPr>
          <w:rFonts w:ascii="Bookman Old Style" w:eastAsia="Calibri" w:hAnsi="Bookman Old Style" w:cs="Calibri"/>
          <w:sz w:val="22"/>
          <w:szCs w:val="22"/>
          <w:lang w:val="es-ES_tradnl"/>
        </w:rPr>
        <w:lastRenderedPageBreak/>
        <w:t>daño grave o uno leve. En el caso práctico significa un concurso de delitos obligatorio, donde su configuración como delito autónomo se hace compleja.</w:t>
      </w:r>
    </w:p>
    <w:p w14:paraId="5EA0FD6C" w14:textId="77777777" w:rsidR="00F46028" w:rsidRPr="00F46028" w:rsidRDefault="00F46028" w:rsidP="00F46028">
      <w:pPr>
        <w:pStyle w:val="Prrafodelista"/>
        <w:jc w:val="both"/>
        <w:rPr>
          <w:rFonts w:ascii="Bookman Old Style" w:eastAsia="Calibri" w:hAnsi="Bookman Old Style" w:cs="Calibri"/>
          <w:sz w:val="22"/>
          <w:szCs w:val="22"/>
          <w:lang w:val="es-ES_tradnl"/>
        </w:rPr>
      </w:pPr>
    </w:p>
    <w:p w14:paraId="612711B1" w14:textId="77777777" w:rsidR="00F46028" w:rsidRPr="00F46028" w:rsidRDefault="00F46028" w:rsidP="00F46028">
      <w:pPr>
        <w:pStyle w:val="Prrafodelista"/>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En razón a esto y a la introducción de una nueva metodología en la valoración de la pena, se hace necesario eliminar el presente delito, ya que la mayoría de los tipos penales del Título XI valorarán su sanción de acuerdo al efectivo daño o impacto ambiental producido, consecuencia de un estudio técnico, develando así la relevancia jurídico penal de la proximidad del daño, aplicándose directamente en la pena.</w:t>
      </w:r>
    </w:p>
    <w:p w14:paraId="32DE9E00" w14:textId="77777777" w:rsidR="00F46028" w:rsidRPr="00F46028" w:rsidRDefault="00F46028" w:rsidP="00F46028">
      <w:pPr>
        <w:jc w:val="both"/>
        <w:rPr>
          <w:rFonts w:ascii="Bookman Old Style" w:eastAsia="Calibri" w:hAnsi="Bookman Old Style"/>
          <w:sz w:val="22"/>
          <w:szCs w:val="22"/>
        </w:rPr>
      </w:pPr>
    </w:p>
    <w:p w14:paraId="216032A7"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sz w:val="22"/>
          <w:szCs w:val="22"/>
        </w:rPr>
        <w:t>Eliminando así 3 tipos penales.</w:t>
      </w:r>
    </w:p>
    <w:p w14:paraId="0284038B" w14:textId="77777777" w:rsidR="00F46028" w:rsidRPr="00F46028" w:rsidRDefault="00F46028" w:rsidP="00F46028">
      <w:pPr>
        <w:jc w:val="both"/>
        <w:rPr>
          <w:rFonts w:ascii="Bookman Old Style" w:eastAsia="Calibri" w:hAnsi="Bookman Old Style" w:cs="Calibri"/>
          <w:sz w:val="22"/>
          <w:szCs w:val="22"/>
          <w:lang w:val="es-ES_tradnl"/>
        </w:rPr>
      </w:pPr>
    </w:p>
    <w:p w14:paraId="1D889AEE" w14:textId="7585EE92" w:rsidR="00F46028" w:rsidRPr="006B7415" w:rsidRDefault="006B7415" w:rsidP="00F46028">
      <w:pPr>
        <w:pStyle w:val="Ttulo2"/>
        <w:rPr>
          <w:rFonts w:ascii="Bookman Old Style" w:eastAsia="Calibri" w:hAnsi="Bookman Old Style" w:cs="Calibri"/>
          <w:b/>
          <w:color w:val="auto"/>
          <w:sz w:val="22"/>
          <w:szCs w:val="22"/>
        </w:rPr>
      </w:pPr>
      <w:r>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.4. NUEVOS TIPOS PENALES ADICIONADOS</w:t>
      </w:r>
    </w:p>
    <w:p w14:paraId="1CAC4F1E" w14:textId="77777777" w:rsidR="00F46028" w:rsidRPr="00F46028" w:rsidRDefault="00F46028" w:rsidP="00F46028">
      <w:pPr>
        <w:rPr>
          <w:rFonts w:ascii="Bookman Old Style" w:eastAsia="Calibri" w:hAnsi="Bookman Old Style"/>
          <w:sz w:val="22"/>
          <w:szCs w:val="22"/>
        </w:rPr>
      </w:pPr>
    </w:p>
    <w:p w14:paraId="1963F44A"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En aras de: 1) actualizar la normativa vigente frente a las nuevas dinámicas de aprovechamiento ilegal de los recursos naturales y daño al ambiente, y 2) establecer una Política Criminal efectiva acorde con los deberes impuestos al Estado por el artículo 79 de la Constitución Política, valorando el ejemplo de los Códigos penales de Perú, Ecuador y España, se hace necesario introducir como nuevos tipos penales, los siguientes:</w:t>
      </w:r>
    </w:p>
    <w:p w14:paraId="2A9F6BD0" w14:textId="77777777" w:rsidR="00F46028" w:rsidRPr="00F46028" w:rsidRDefault="00F46028" w:rsidP="00F46028">
      <w:pPr>
        <w:jc w:val="both"/>
        <w:rPr>
          <w:rFonts w:ascii="Bookman Old Style" w:eastAsia="Calibri" w:hAnsi="Bookman Old Style" w:cs="Calibri"/>
          <w:sz w:val="22"/>
          <w:szCs w:val="22"/>
        </w:rPr>
      </w:pPr>
    </w:p>
    <w:p w14:paraId="40F7D57E" w14:textId="77777777" w:rsid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las aguas y sus recursos biológicos.</w:t>
      </w:r>
    </w:p>
    <w:p w14:paraId="1A438052" w14:textId="38026240" w:rsidR="00AD5668" w:rsidRPr="00F46028" w:rsidRDefault="00AD5668" w:rsidP="007816A0">
      <w:pPr>
        <w:pStyle w:val="Prrafodelista"/>
        <w:numPr>
          <w:ilvl w:val="0"/>
          <w:numId w:val="15"/>
        </w:numPr>
        <w:jc w:val="both"/>
        <w:rPr>
          <w:rFonts w:ascii="Bookman Old Style" w:eastAsia="Calibri" w:hAnsi="Bookman Old Style"/>
          <w:sz w:val="22"/>
          <w:szCs w:val="22"/>
        </w:rPr>
      </w:pPr>
      <w:r>
        <w:rPr>
          <w:rFonts w:ascii="Bookman Old Style" w:eastAsia="Calibri" w:hAnsi="Bookman Old Style"/>
          <w:sz w:val="22"/>
          <w:szCs w:val="22"/>
        </w:rPr>
        <w:t>Daño en coral.</w:t>
      </w:r>
    </w:p>
    <w:p w14:paraId="7EC60ED2"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los recursos de la tierra, del suelo y del subsuelo.</w:t>
      </w:r>
    </w:p>
    <w:p w14:paraId="0F339C82"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Depósito o inyección de sustancias en el suelo.</w:t>
      </w:r>
    </w:p>
    <w:p w14:paraId="4A07D169"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Fracking.</w:t>
      </w:r>
    </w:p>
    <w:p w14:paraId="28F98D1A" w14:textId="77777777" w:rsid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los recursos de la fauna.</w:t>
      </w:r>
    </w:p>
    <w:p w14:paraId="4E7FFC1A" w14:textId="4E13AE9A" w:rsidR="00AD5668" w:rsidRDefault="00AD5668" w:rsidP="007816A0">
      <w:pPr>
        <w:pStyle w:val="Prrafodelista"/>
        <w:numPr>
          <w:ilvl w:val="0"/>
          <w:numId w:val="15"/>
        </w:numPr>
        <w:jc w:val="both"/>
        <w:rPr>
          <w:rFonts w:ascii="Bookman Old Style" w:eastAsia="Calibri" w:hAnsi="Bookman Old Style"/>
          <w:sz w:val="22"/>
          <w:szCs w:val="22"/>
        </w:rPr>
      </w:pPr>
      <w:r>
        <w:rPr>
          <w:rFonts w:ascii="Bookman Old Style" w:eastAsia="Calibri" w:hAnsi="Bookman Old Style"/>
          <w:sz w:val="22"/>
          <w:szCs w:val="22"/>
        </w:rPr>
        <w:t>Tráfico de fauna.</w:t>
      </w:r>
    </w:p>
    <w:p w14:paraId="62C8D802" w14:textId="6FBEA7D2" w:rsidR="00AD5668" w:rsidRPr="00F46028" w:rsidRDefault="00AD5668" w:rsidP="007816A0">
      <w:pPr>
        <w:pStyle w:val="Prrafodelista"/>
        <w:numPr>
          <w:ilvl w:val="0"/>
          <w:numId w:val="15"/>
        </w:numPr>
        <w:jc w:val="both"/>
        <w:rPr>
          <w:rFonts w:ascii="Bookman Old Style" w:eastAsia="Calibri" w:hAnsi="Bookman Old Style"/>
          <w:sz w:val="22"/>
          <w:szCs w:val="22"/>
        </w:rPr>
      </w:pPr>
      <w:r>
        <w:rPr>
          <w:rFonts w:ascii="Bookman Old Style" w:eastAsia="Calibri" w:hAnsi="Bookman Old Style"/>
          <w:sz w:val="22"/>
          <w:szCs w:val="22"/>
        </w:rPr>
        <w:t>Aleteo.</w:t>
      </w:r>
    </w:p>
    <w:p w14:paraId="08A6DDC3"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los recursos de la flora.</w:t>
      </w:r>
    </w:p>
    <w:p w14:paraId="049647FA"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Deforestación.</w:t>
      </w:r>
    </w:p>
    <w:p w14:paraId="1453F5E6"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Promoción y financiación de la deforestación.</w:t>
      </w:r>
    </w:p>
    <w:p w14:paraId="740D353E"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los recursos genéticos de la biodiversidad.</w:t>
      </w:r>
    </w:p>
    <w:p w14:paraId="39C090AC"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Destrucción o alteración de hábitat.</w:t>
      </w:r>
    </w:p>
    <w:p w14:paraId="2B7AE7C8"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Alteración del paisaje.</w:t>
      </w:r>
    </w:p>
    <w:p w14:paraId="251AC092" w14:textId="2B07EB0A"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Fabricación, importación, exportación, tráfi</w:t>
      </w:r>
      <w:r w:rsidR="00AD5668">
        <w:rPr>
          <w:rFonts w:ascii="Bookman Old Style" w:eastAsia="Calibri" w:hAnsi="Bookman Old Style"/>
          <w:sz w:val="22"/>
          <w:szCs w:val="22"/>
        </w:rPr>
        <w:t>co o uso de plásticos</w:t>
      </w:r>
      <w:r w:rsidRPr="00F46028">
        <w:rPr>
          <w:rFonts w:ascii="Bookman Old Style" w:eastAsia="Calibri" w:hAnsi="Bookman Old Style"/>
          <w:sz w:val="22"/>
          <w:szCs w:val="22"/>
        </w:rPr>
        <w:t>.</w:t>
      </w:r>
    </w:p>
    <w:p w14:paraId="0E5A5D82"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Aprovechamiento ilícito de residuos.</w:t>
      </w:r>
    </w:p>
    <w:p w14:paraId="3BC20E1B"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Financiación de invasión a áreas de especial importancia ecológica.</w:t>
      </w:r>
    </w:p>
    <w:p w14:paraId="1EA3FF65" w14:textId="77777777" w:rsidR="00F46028" w:rsidRPr="00F46028" w:rsidRDefault="00F46028" w:rsidP="007816A0">
      <w:pPr>
        <w:pStyle w:val="Prrafodelista"/>
        <w:numPr>
          <w:ilvl w:val="0"/>
          <w:numId w:val="15"/>
        </w:numPr>
        <w:jc w:val="both"/>
        <w:rPr>
          <w:rFonts w:ascii="Bookman Old Style" w:eastAsia="Calibri" w:hAnsi="Bookman Old Style"/>
          <w:sz w:val="22"/>
          <w:szCs w:val="22"/>
        </w:rPr>
      </w:pPr>
      <w:r w:rsidRPr="00F46028">
        <w:rPr>
          <w:rFonts w:ascii="Bookman Old Style" w:eastAsia="Calibri" w:hAnsi="Bookman Old Style"/>
          <w:sz w:val="22"/>
          <w:szCs w:val="22"/>
        </w:rPr>
        <w:t>Destinación ilegal de tierras establecidas.</w:t>
      </w:r>
    </w:p>
    <w:p w14:paraId="14899A83" w14:textId="77777777" w:rsidR="00F46028" w:rsidRPr="00F46028" w:rsidRDefault="00F46028" w:rsidP="00F46028">
      <w:pPr>
        <w:jc w:val="both"/>
        <w:rPr>
          <w:rFonts w:ascii="Bookman Old Style" w:eastAsia="Calibri" w:hAnsi="Bookman Old Style"/>
          <w:sz w:val="22"/>
          <w:szCs w:val="22"/>
        </w:rPr>
      </w:pPr>
    </w:p>
    <w:p w14:paraId="7DF95EBD"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Y las siguientes disposiciones comunes de los tipos penales del Título XI:</w:t>
      </w:r>
    </w:p>
    <w:p w14:paraId="62B47FFB" w14:textId="77777777" w:rsidR="00F46028" w:rsidRPr="00F46028" w:rsidRDefault="00F46028" w:rsidP="00F46028">
      <w:pPr>
        <w:jc w:val="both"/>
        <w:rPr>
          <w:rFonts w:ascii="Bookman Old Style" w:eastAsia="Calibri" w:hAnsi="Bookman Old Style"/>
          <w:sz w:val="22"/>
          <w:szCs w:val="22"/>
        </w:rPr>
      </w:pPr>
    </w:p>
    <w:p w14:paraId="419E9BD2" w14:textId="77777777" w:rsidR="00F46028" w:rsidRPr="00F46028" w:rsidRDefault="00F46028" w:rsidP="007816A0">
      <w:pPr>
        <w:pStyle w:val="Prrafodelista"/>
        <w:numPr>
          <w:ilvl w:val="0"/>
          <w:numId w:val="12"/>
        </w:numPr>
        <w:jc w:val="both"/>
        <w:rPr>
          <w:rFonts w:ascii="Bookman Old Style" w:eastAsia="Calibri" w:hAnsi="Bookman Old Style"/>
          <w:sz w:val="22"/>
          <w:szCs w:val="22"/>
        </w:rPr>
      </w:pPr>
      <w:r w:rsidRPr="00F46028">
        <w:rPr>
          <w:rFonts w:ascii="Bookman Old Style" w:eastAsia="Calibri" w:hAnsi="Bookman Old Style"/>
          <w:sz w:val="22"/>
          <w:szCs w:val="22"/>
        </w:rPr>
        <w:t>Impacto Ambiental (IA)</w:t>
      </w:r>
    </w:p>
    <w:p w14:paraId="7CCCA6BF" w14:textId="77777777" w:rsidR="00F46028" w:rsidRPr="00F46028" w:rsidRDefault="00F46028" w:rsidP="007816A0">
      <w:pPr>
        <w:pStyle w:val="Prrafodelista"/>
        <w:numPr>
          <w:ilvl w:val="0"/>
          <w:numId w:val="12"/>
        </w:numPr>
        <w:jc w:val="both"/>
        <w:rPr>
          <w:rFonts w:ascii="Bookman Old Style" w:eastAsia="Calibri" w:hAnsi="Bookman Old Style"/>
          <w:sz w:val="22"/>
          <w:szCs w:val="22"/>
        </w:rPr>
      </w:pPr>
      <w:r w:rsidRPr="00F46028">
        <w:rPr>
          <w:rFonts w:ascii="Bookman Old Style" w:eastAsia="Calibri" w:hAnsi="Bookman Old Style"/>
          <w:sz w:val="22"/>
          <w:szCs w:val="22"/>
        </w:rPr>
        <w:t>Circunstancias de agravación punitiva.</w:t>
      </w:r>
    </w:p>
    <w:p w14:paraId="5225D6F6" w14:textId="77777777" w:rsidR="00F46028" w:rsidRPr="00F46028" w:rsidRDefault="00F46028" w:rsidP="007816A0">
      <w:pPr>
        <w:pStyle w:val="Prrafodelista"/>
        <w:numPr>
          <w:ilvl w:val="0"/>
          <w:numId w:val="12"/>
        </w:numPr>
        <w:jc w:val="both"/>
        <w:rPr>
          <w:rFonts w:ascii="Bookman Old Style" w:eastAsia="Calibri" w:hAnsi="Bookman Old Style"/>
          <w:sz w:val="22"/>
          <w:szCs w:val="22"/>
        </w:rPr>
      </w:pPr>
      <w:r w:rsidRPr="00F46028">
        <w:rPr>
          <w:rFonts w:ascii="Bookman Old Style" w:eastAsia="Calibri" w:hAnsi="Bookman Old Style"/>
          <w:sz w:val="22"/>
          <w:szCs w:val="22"/>
        </w:rPr>
        <w:t>Extinción de dominio.</w:t>
      </w:r>
    </w:p>
    <w:p w14:paraId="10B472A9" w14:textId="77777777" w:rsidR="00F46028" w:rsidRPr="00F46028" w:rsidRDefault="00F46028" w:rsidP="007816A0">
      <w:pPr>
        <w:pStyle w:val="Prrafodelista"/>
        <w:numPr>
          <w:ilvl w:val="0"/>
          <w:numId w:val="12"/>
        </w:numPr>
        <w:jc w:val="both"/>
        <w:rPr>
          <w:rFonts w:ascii="Bookman Old Style" w:eastAsia="Calibri" w:hAnsi="Bookman Old Style"/>
          <w:sz w:val="22"/>
          <w:szCs w:val="22"/>
        </w:rPr>
      </w:pPr>
      <w:r w:rsidRPr="00F46028">
        <w:rPr>
          <w:rFonts w:ascii="Bookman Old Style" w:eastAsia="Calibri" w:hAnsi="Bookman Old Style"/>
          <w:sz w:val="22"/>
          <w:szCs w:val="22"/>
        </w:rPr>
        <w:t>Medida cautelar.</w:t>
      </w:r>
    </w:p>
    <w:p w14:paraId="759F8852" w14:textId="77777777" w:rsidR="00F46028" w:rsidRPr="00F46028" w:rsidRDefault="00F46028" w:rsidP="00F46028">
      <w:pPr>
        <w:pStyle w:val="Prrafodelista"/>
        <w:ind w:left="795"/>
        <w:jc w:val="both"/>
        <w:rPr>
          <w:rFonts w:ascii="Bookman Old Style" w:eastAsia="Calibri" w:hAnsi="Bookman Old Style"/>
          <w:sz w:val="22"/>
          <w:szCs w:val="22"/>
        </w:rPr>
      </w:pPr>
    </w:p>
    <w:p w14:paraId="043DA435" w14:textId="28638D34"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Te</w:t>
      </w:r>
      <w:r w:rsidR="00AD5668">
        <w:rPr>
          <w:rFonts w:ascii="Bookman Old Style" w:eastAsia="Calibri" w:hAnsi="Bookman Old Style"/>
          <w:sz w:val="22"/>
          <w:szCs w:val="22"/>
        </w:rPr>
        <w:t>niendo de esta forma, veintidós (22</w:t>
      </w:r>
      <w:r w:rsidRPr="00F46028">
        <w:rPr>
          <w:rFonts w:ascii="Bookman Old Style" w:eastAsia="Calibri" w:hAnsi="Bookman Old Style"/>
          <w:sz w:val="22"/>
          <w:szCs w:val="22"/>
        </w:rPr>
        <w:t>) artículos nuevos, para un total de treinta</w:t>
      </w:r>
      <w:r w:rsidR="00AD5668">
        <w:rPr>
          <w:rFonts w:ascii="Bookman Old Style" w:eastAsia="Calibri" w:hAnsi="Bookman Old Style"/>
          <w:sz w:val="22"/>
          <w:szCs w:val="22"/>
        </w:rPr>
        <w:t xml:space="preserve"> y tres (33</w:t>
      </w:r>
      <w:r w:rsidRPr="00F46028">
        <w:rPr>
          <w:rFonts w:ascii="Bookman Old Style" w:eastAsia="Calibri" w:hAnsi="Bookman Old Style"/>
          <w:sz w:val="22"/>
          <w:szCs w:val="22"/>
        </w:rPr>
        <w:t>) tipos penales enfocados exclusivamente en la protección de los recursos naturales y el ambiente.</w:t>
      </w:r>
    </w:p>
    <w:p w14:paraId="4BD146D1" w14:textId="77777777" w:rsidR="00F46028" w:rsidRPr="00F46028" w:rsidRDefault="00F46028" w:rsidP="00F46028">
      <w:pPr>
        <w:jc w:val="both"/>
        <w:rPr>
          <w:rFonts w:ascii="Bookman Old Style" w:eastAsia="Calibri" w:hAnsi="Bookman Old Style"/>
          <w:sz w:val="22"/>
          <w:szCs w:val="22"/>
        </w:rPr>
      </w:pPr>
    </w:p>
    <w:p w14:paraId="3696974B" w14:textId="5CE338D2" w:rsidR="00F46028" w:rsidRPr="00F46028" w:rsidRDefault="006B7415" w:rsidP="00F46028">
      <w:pPr>
        <w:jc w:val="both"/>
        <w:rPr>
          <w:rFonts w:ascii="Bookman Old Style" w:eastAsia="Calibri" w:hAnsi="Bookman Old Style"/>
          <w:b/>
          <w:sz w:val="22"/>
          <w:szCs w:val="22"/>
        </w:rPr>
      </w:pPr>
      <w:r>
        <w:rPr>
          <w:rFonts w:ascii="Bookman Old Style" w:eastAsia="Calibri" w:hAnsi="Bookman Old Style"/>
          <w:b/>
          <w:sz w:val="22"/>
          <w:szCs w:val="22"/>
        </w:rPr>
        <w:t>6</w:t>
      </w:r>
      <w:r w:rsidR="00F46028" w:rsidRPr="00F46028">
        <w:rPr>
          <w:rFonts w:ascii="Bookman Old Style" w:eastAsia="Calibri" w:hAnsi="Bookman Old Style"/>
          <w:b/>
          <w:sz w:val="22"/>
          <w:szCs w:val="22"/>
        </w:rPr>
        <w:t>.4.1. DEL APROVECHAMIENTO ILÍCITO</w:t>
      </w:r>
    </w:p>
    <w:p w14:paraId="4A36EA24" w14:textId="77777777" w:rsidR="00F46028" w:rsidRPr="00F46028" w:rsidRDefault="00F46028" w:rsidP="00F46028">
      <w:pPr>
        <w:jc w:val="both"/>
        <w:rPr>
          <w:rFonts w:ascii="Bookman Old Style" w:eastAsia="Calibri" w:hAnsi="Bookman Old Style"/>
          <w:sz w:val="22"/>
          <w:szCs w:val="22"/>
        </w:rPr>
      </w:pPr>
    </w:p>
    <w:p w14:paraId="37C15560"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Respecto a los delitos, de:   a) Aprovechamiento ilícito de las aguas y sus recursos biológicos, b) Aprovechamiento ilícito de los recursos de la tierra, del suelo y del subsuelo, c) Aprovechamiento ilícito de los recursos de la fauna, d) Aprovechamiento ilícito de los recursos de la flora y e) Aprovechamiento ilícito de los recursos genéticos de la biodiversidad, debe señalarse que estos se crean ante la eliminación del tipo penal de Ilícito aprovechamiento de los recursos naturales renovables.</w:t>
      </w:r>
    </w:p>
    <w:p w14:paraId="0EF505BE" w14:textId="77777777" w:rsidR="00F46028" w:rsidRPr="00F46028" w:rsidRDefault="00F46028" w:rsidP="00F46028">
      <w:pPr>
        <w:jc w:val="both"/>
        <w:rPr>
          <w:rFonts w:ascii="Bookman Old Style" w:eastAsia="Calibri" w:hAnsi="Bookman Old Style"/>
          <w:sz w:val="22"/>
          <w:szCs w:val="22"/>
        </w:rPr>
      </w:pPr>
    </w:p>
    <w:p w14:paraId="68E9F089"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Lo anterior era necesario, ya que de esta manera se corrige la falencia del artículo eliminado, al no incluir una protección a los recursos naturales del suelo y del agua, y no distinguir adecuadamente, a través de verbos rectores y penas distintas, la realización y consecuencias nocivas para el medio ambiente, de la comisión de un aprovechamiento en los distintos tipos de recursos naturales. </w:t>
      </w:r>
    </w:p>
    <w:p w14:paraId="71BD9F8B" w14:textId="77777777" w:rsidR="00F46028" w:rsidRPr="00F46028" w:rsidRDefault="00F46028" w:rsidP="00F46028">
      <w:pPr>
        <w:jc w:val="both"/>
        <w:rPr>
          <w:rFonts w:ascii="Bookman Old Style" w:eastAsia="Calibri" w:hAnsi="Bookman Old Style"/>
          <w:sz w:val="22"/>
          <w:szCs w:val="22"/>
        </w:rPr>
      </w:pPr>
    </w:p>
    <w:p w14:paraId="129E874B" w14:textId="77777777" w:rsidR="00F46028" w:rsidRPr="00F46028" w:rsidRDefault="00F46028" w:rsidP="00F46028">
      <w:pPr>
        <w:jc w:val="both"/>
        <w:rPr>
          <w:rFonts w:ascii="Bookman Old Style" w:eastAsia="Calibri" w:hAnsi="Bookman Old Style"/>
          <w:sz w:val="22"/>
          <w:szCs w:val="22"/>
        </w:rPr>
      </w:pPr>
      <w:r w:rsidRPr="00F46028">
        <w:rPr>
          <w:rFonts w:ascii="Bookman Old Style" w:eastAsia="Calibri" w:hAnsi="Bookman Old Style"/>
          <w:sz w:val="22"/>
          <w:szCs w:val="22"/>
        </w:rPr>
        <w:t xml:space="preserve">Así como tampoco protegía adecuadamente el aprovechamiento de los recursos genéticos o la explotación y tráfico de la flora y de la fauna, teniendo en consideración que; 1) </w:t>
      </w:r>
      <w:r w:rsidRPr="00F46028">
        <w:rPr>
          <w:rFonts w:ascii="Bookman Old Style" w:eastAsia="Calibri" w:hAnsi="Bookman Old Style" w:cs="Calibri"/>
          <w:sz w:val="22"/>
          <w:szCs w:val="22"/>
          <w:lang w:val="es-ES_tradnl"/>
        </w:rPr>
        <w:t>La explotación de animales y plantas, su comercio y la destrucción del hábitat, es capaz de hacer mella importante en sus poblaciones e incluso posibilitar que algunas especies estén ad portas de la extinción,</w:t>
      </w:r>
      <w:r w:rsidRPr="00F46028">
        <w:rPr>
          <w:rStyle w:val="Refdenotaalpie"/>
          <w:rFonts w:ascii="Bookman Old Style" w:eastAsia="Calibri" w:hAnsi="Bookman Old Style" w:cs="Calibri"/>
          <w:sz w:val="22"/>
          <w:szCs w:val="22"/>
          <w:lang w:val="es-ES_tradnl"/>
        </w:rPr>
        <w:footnoteReference w:id="23"/>
      </w:r>
      <w:r w:rsidRPr="00F46028">
        <w:rPr>
          <w:rFonts w:ascii="Bookman Old Style" w:eastAsia="Calibri" w:hAnsi="Bookman Old Style" w:cs="Calibri"/>
          <w:sz w:val="22"/>
          <w:szCs w:val="22"/>
          <w:lang w:val="es-ES_tradnl"/>
        </w:rPr>
        <w:t xml:space="preserve"> y 2) Los delitos de caza ilegal y pesca ilícita, por su especialidad, eran insuficientes para proteger adecuadamente a la fauna silvestre.</w:t>
      </w:r>
    </w:p>
    <w:p w14:paraId="66B8FC05" w14:textId="77777777" w:rsidR="00F46028" w:rsidRPr="00F46028" w:rsidRDefault="00F46028" w:rsidP="00F46028">
      <w:pPr>
        <w:jc w:val="both"/>
        <w:rPr>
          <w:rFonts w:ascii="Bookman Old Style" w:eastAsia="Calibri" w:hAnsi="Bookman Old Style" w:cs="Calibri"/>
          <w:sz w:val="22"/>
          <w:szCs w:val="22"/>
          <w:lang w:val="es-ES_tradnl"/>
        </w:rPr>
      </w:pPr>
    </w:p>
    <w:p w14:paraId="61A9395C" w14:textId="07BA0746" w:rsidR="00F46028" w:rsidRPr="00F46028" w:rsidRDefault="006B7415" w:rsidP="00F46028">
      <w:pPr>
        <w:jc w:val="both"/>
        <w:rPr>
          <w:rFonts w:ascii="Bookman Old Style" w:eastAsia="Calibri" w:hAnsi="Bookman Old Style"/>
          <w:b/>
          <w:sz w:val="22"/>
          <w:szCs w:val="22"/>
        </w:rPr>
      </w:pPr>
      <w:r>
        <w:rPr>
          <w:rFonts w:ascii="Bookman Old Style" w:eastAsia="Calibri" w:hAnsi="Bookman Old Style"/>
          <w:b/>
          <w:sz w:val="22"/>
          <w:szCs w:val="22"/>
        </w:rPr>
        <w:t>6</w:t>
      </w:r>
      <w:r w:rsidR="00F46028" w:rsidRPr="00F46028">
        <w:rPr>
          <w:rFonts w:ascii="Bookman Old Style" w:eastAsia="Calibri" w:hAnsi="Bookman Old Style"/>
          <w:b/>
          <w:sz w:val="22"/>
          <w:szCs w:val="22"/>
        </w:rPr>
        <w:t>.4.2. LA DEFORESTACIÓN Y LA PROMOCIÓN Y FINANCIACIÓN A LA DEFORESTACIÓN COMO DELITOS AUTONOMOS</w:t>
      </w:r>
    </w:p>
    <w:p w14:paraId="340A6DB1" w14:textId="77777777" w:rsidR="00F46028" w:rsidRPr="00F46028" w:rsidRDefault="00F46028" w:rsidP="00F46028">
      <w:pPr>
        <w:jc w:val="both"/>
        <w:rPr>
          <w:rFonts w:ascii="Bookman Old Style" w:eastAsia="Calibri" w:hAnsi="Bookman Old Style" w:cs="Calibri"/>
          <w:sz w:val="22"/>
          <w:szCs w:val="22"/>
        </w:rPr>
      </w:pPr>
    </w:p>
    <w:p w14:paraId="0F1EEF07" w14:textId="77777777" w:rsidR="00F46028" w:rsidRPr="00F46028" w:rsidRDefault="00F46028" w:rsidP="00F46028">
      <w:pPr>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En 1994, Colombia ratificó la Convención Marco de las Naciones Unidas sobre Cambio Climático (CMNUCC), mediante la Ley 164, con el fin de buscar alternativas que le permitan adelantar acciones para enfrentar el cambio climático. Posteriormente, mediante la Ley 629 de 2000 se ratificó el Protocolo de Kioto, cuyo objetivo es reducir los gases de efecto invernadero-GEI, a través de la venta de cupos de emisiones por parte de los países que no son parte del Anexo 1 de la CMNUCC a las 37 economías industrializadas.</w:t>
      </w:r>
    </w:p>
    <w:p w14:paraId="30C49D36" w14:textId="77777777" w:rsidR="00F46028" w:rsidRPr="00F46028" w:rsidRDefault="00F46028" w:rsidP="00F46028">
      <w:pPr>
        <w:jc w:val="both"/>
        <w:rPr>
          <w:rFonts w:ascii="Bookman Old Style" w:eastAsia="Calibri" w:hAnsi="Bookman Old Style" w:cs="Calibri"/>
          <w:bCs/>
          <w:sz w:val="22"/>
          <w:szCs w:val="22"/>
        </w:rPr>
      </w:pPr>
    </w:p>
    <w:p w14:paraId="01CFE6E7" w14:textId="77777777" w:rsidR="00F46028" w:rsidRPr="00F46028" w:rsidRDefault="00F46028" w:rsidP="00F46028">
      <w:pPr>
        <w:jc w:val="both"/>
        <w:rPr>
          <w:rFonts w:ascii="Bookman Old Style" w:eastAsia="Calibri" w:hAnsi="Bookman Old Style" w:cs="Calibri"/>
          <w:bCs/>
          <w:sz w:val="22"/>
          <w:szCs w:val="22"/>
        </w:rPr>
      </w:pPr>
    </w:p>
    <w:p w14:paraId="1FD9EDEF" w14:textId="77777777" w:rsidR="00F46028" w:rsidRPr="00F46028" w:rsidRDefault="00F46028" w:rsidP="00F46028">
      <w:pPr>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 xml:space="preserve">En la Conferencia de las Partes (COP – 13) de la Convención Marco de las Naciones Unidas sobre el Cambio Climático (CMNUCC), sesión celebrada en Bali en el año 2007, se crea un mecanismo de intervención a través de enfoques políticos y de </w:t>
      </w:r>
      <w:r w:rsidRPr="00F46028">
        <w:rPr>
          <w:rFonts w:ascii="Bookman Old Style" w:eastAsia="Calibri" w:hAnsi="Bookman Old Style" w:cs="Calibri"/>
          <w:bCs/>
          <w:sz w:val="22"/>
          <w:szCs w:val="22"/>
        </w:rPr>
        <w:lastRenderedPageBreak/>
        <w:t>incentivos relacionados con la reducción de las emisiones derivadas de la degradación, deforestación y gestión de los bosques en los países en desarrollo, denominada REDD+. Este mecanismo en Colombia se ha expresado desde 2012 con el proceso de construcción de la Estrategia Nacional REDD+.</w:t>
      </w:r>
    </w:p>
    <w:p w14:paraId="06899E48" w14:textId="77777777" w:rsidR="00F46028" w:rsidRPr="00F46028" w:rsidRDefault="00F46028" w:rsidP="00F46028">
      <w:pPr>
        <w:jc w:val="both"/>
        <w:rPr>
          <w:rFonts w:ascii="Bookman Old Style" w:eastAsia="Calibri" w:hAnsi="Bookman Old Style" w:cs="Calibri"/>
          <w:bCs/>
          <w:sz w:val="22"/>
          <w:szCs w:val="22"/>
        </w:rPr>
      </w:pPr>
    </w:p>
    <w:p w14:paraId="6889D9F7" w14:textId="77777777" w:rsidR="00F46028" w:rsidRPr="00F46028" w:rsidRDefault="00F46028" w:rsidP="00F46028">
      <w:pPr>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 xml:space="preserve">Siete años después de Bali, en la Declaración de Nueva York sobre Bosques de 2014 en el marco de la Cumbre de Cambio Climático, Colombia se comprometió, según sus capacidades, a alcanzar la meta de reducir a CERO la deforestación en el 2030, y apoyar las metas del sector privado de eliminar la huella de deforestación de la producción de materias primas agrícolas. </w:t>
      </w:r>
    </w:p>
    <w:p w14:paraId="0B7BC036" w14:textId="77777777" w:rsidR="00F46028" w:rsidRPr="00F46028" w:rsidRDefault="00F46028" w:rsidP="00F46028">
      <w:pPr>
        <w:jc w:val="both"/>
        <w:rPr>
          <w:rFonts w:ascii="Bookman Old Style" w:eastAsia="Calibri" w:hAnsi="Bookman Old Style" w:cs="Calibri"/>
          <w:bCs/>
          <w:sz w:val="22"/>
          <w:szCs w:val="22"/>
        </w:rPr>
      </w:pPr>
    </w:p>
    <w:p w14:paraId="2589852D"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Cs/>
          <w:sz w:val="22"/>
          <w:szCs w:val="22"/>
        </w:rPr>
        <w:t>En el marco del Acuerdo de Paris, aprobado por Colombia mediante Ley 1844 de 2017, el país se comprometió con una reducción del 20% de las emisiones de GEI con respecto a las emisiones proyectadas para el año 2030.</w:t>
      </w:r>
    </w:p>
    <w:p w14:paraId="27C6D39C" w14:textId="77777777" w:rsidR="00F46028" w:rsidRPr="00F46028" w:rsidRDefault="00F46028" w:rsidP="00F46028">
      <w:pPr>
        <w:jc w:val="both"/>
        <w:rPr>
          <w:rFonts w:ascii="Bookman Old Style" w:eastAsia="Calibri" w:hAnsi="Bookman Old Style" w:cs="Calibri"/>
          <w:sz w:val="22"/>
          <w:szCs w:val="22"/>
        </w:rPr>
      </w:pPr>
    </w:p>
    <w:p w14:paraId="11B0CD5C" w14:textId="77777777" w:rsidR="00F46028" w:rsidRPr="00F46028" w:rsidRDefault="00F46028" w:rsidP="00F46028">
      <w:pPr>
        <w:jc w:val="both"/>
        <w:rPr>
          <w:rFonts w:ascii="Bookman Old Style" w:hAnsi="Bookman Old Style"/>
          <w:bCs/>
          <w:color w:val="000000" w:themeColor="text1"/>
          <w:sz w:val="22"/>
          <w:szCs w:val="22"/>
        </w:rPr>
      </w:pPr>
      <w:r w:rsidRPr="00F46028">
        <w:rPr>
          <w:rFonts w:ascii="Bookman Old Style" w:hAnsi="Bookman Old Style"/>
          <w:bCs/>
          <w:color w:val="000000" w:themeColor="text1"/>
          <w:sz w:val="22"/>
          <w:szCs w:val="22"/>
        </w:rPr>
        <w:t>La Honorable Corte Suprema de Justicia mediante Sentencia STC4360 – 2018 de fecha 05 de abril de 2018, afirmó</w:t>
      </w:r>
      <w:r w:rsidRPr="00F46028">
        <w:rPr>
          <w:rStyle w:val="Refdenotaalpie"/>
          <w:rFonts w:ascii="Bookman Old Style" w:hAnsi="Bookman Old Style"/>
          <w:bCs/>
          <w:color w:val="000000" w:themeColor="text1"/>
          <w:sz w:val="22"/>
          <w:szCs w:val="22"/>
        </w:rPr>
        <w:footnoteReference w:id="24"/>
      </w:r>
      <w:r w:rsidRPr="00F46028">
        <w:rPr>
          <w:rFonts w:ascii="Bookman Old Style" w:hAnsi="Bookman Old Style"/>
          <w:bCs/>
          <w:color w:val="000000" w:themeColor="text1"/>
          <w:sz w:val="22"/>
          <w:szCs w:val="22"/>
        </w:rPr>
        <w:t>:</w:t>
      </w:r>
    </w:p>
    <w:p w14:paraId="46C2F30D" w14:textId="77777777" w:rsidR="00F46028" w:rsidRPr="00F46028" w:rsidRDefault="00F46028" w:rsidP="00F46028">
      <w:pPr>
        <w:tabs>
          <w:tab w:val="left" w:pos="6050"/>
        </w:tabs>
        <w:jc w:val="both"/>
        <w:rPr>
          <w:rFonts w:ascii="Bookman Old Style" w:hAnsi="Bookman Old Style"/>
          <w:bCs/>
          <w:color w:val="000000" w:themeColor="text1"/>
          <w:sz w:val="22"/>
          <w:szCs w:val="22"/>
        </w:rPr>
      </w:pPr>
      <w:r w:rsidRPr="00F46028">
        <w:rPr>
          <w:rFonts w:ascii="Bookman Old Style" w:hAnsi="Bookman Old Style"/>
          <w:bCs/>
          <w:color w:val="000000" w:themeColor="text1"/>
          <w:sz w:val="22"/>
          <w:szCs w:val="22"/>
        </w:rPr>
        <w:tab/>
      </w:r>
    </w:p>
    <w:p w14:paraId="3FF30F24" w14:textId="77777777" w:rsidR="00F46028" w:rsidRPr="00F46028" w:rsidRDefault="00F46028" w:rsidP="00F46028">
      <w:pPr>
        <w:ind w:left="720" w:right="474"/>
        <w:jc w:val="both"/>
        <w:rPr>
          <w:rFonts w:ascii="Bookman Old Style" w:eastAsia="Calibri" w:hAnsi="Bookman Old Style" w:cs="Calibri"/>
          <w:sz w:val="22"/>
          <w:szCs w:val="22"/>
        </w:rPr>
      </w:pPr>
      <w:r w:rsidRPr="00F46028">
        <w:rPr>
          <w:rFonts w:ascii="Bookman Old Style" w:hAnsi="Bookman Old Style"/>
          <w:bCs/>
          <w:i/>
          <w:color w:val="000000" w:themeColor="text1"/>
          <w:sz w:val="22"/>
          <w:szCs w:val="22"/>
        </w:rPr>
        <w:t>“Resulta claro, pese a existir numerosos compromisos internacionales, normas vigentes y jurisprudencia sobre la materia, (sic) el Estado colombiano no ha enfrentado eficientemente la problemática de la deforestación en la Amazonía.”</w:t>
      </w:r>
    </w:p>
    <w:p w14:paraId="6A98B49D" w14:textId="77777777" w:rsidR="00F46028" w:rsidRPr="00F46028" w:rsidRDefault="00F46028" w:rsidP="00F46028">
      <w:pPr>
        <w:jc w:val="both"/>
        <w:rPr>
          <w:rFonts w:ascii="Bookman Old Style" w:eastAsia="Calibri" w:hAnsi="Bookman Old Style" w:cs="Calibri"/>
          <w:bCs/>
          <w:sz w:val="22"/>
          <w:szCs w:val="22"/>
        </w:rPr>
      </w:pPr>
    </w:p>
    <w:p w14:paraId="7F55D162" w14:textId="77777777" w:rsidR="00F46028" w:rsidRPr="00F46028" w:rsidRDefault="00F46028" w:rsidP="00F46028">
      <w:pPr>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En relación con los impactos que conlleva la deforestación, la Estrategia Integral de Control a la Deforestación y Gestión de los Bosques -"Bosques Territorios de Vida"</w:t>
      </w:r>
      <w:r w:rsidRPr="00F46028">
        <w:rPr>
          <w:rFonts w:ascii="Bookman Old Style" w:eastAsia="Calibri" w:hAnsi="Bookman Old Style" w:cs="Calibri"/>
          <w:bCs/>
          <w:sz w:val="22"/>
          <w:szCs w:val="22"/>
          <w:vertAlign w:val="superscript"/>
        </w:rPr>
        <w:footnoteReference w:id="25"/>
      </w:r>
      <w:r w:rsidRPr="00F46028">
        <w:rPr>
          <w:rFonts w:ascii="Bookman Old Style" w:eastAsia="Calibri" w:hAnsi="Bookman Old Style" w:cs="Calibri"/>
          <w:bCs/>
          <w:sz w:val="22"/>
          <w:szCs w:val="22"/>
        </w:rPr>
        <w:t>, señala que:</w:t>
      </w:r>
    </w:p>
    <w:p w14:paraId="1A4EA174" w14:textId="77777777" w:rsidR="00F46028" w:rsidRPr="00F46028" w:rsidRDefault="00F46028" w:rsidP="00F46028">
      <w:pPr>
        <w:jc w:val="both"/>
        <w:rPr>
          <w:rFonts w:ascii="Bookman Old Style" w:eastAsia="Calibri" w:hAnsi="Bookman Old Style" w:cs="Calibri"/>
          <w:bCs/>
          <w:sz w:val="22"/>
          <w:szCs w:val="22"/>
        </w:rPr>
      </w:pPr>
    </w:p>
    <w:p w14:paraId="55949490" w14:textId="77777777" w:rsidR="00F46028" w:rsidRPr="00F46028" w:rsidRDefault="00F46028" w:rsidP="00F46028">
      <w:pPr>
        <w:ind w:left="720" w:right="474"/>
        <w:jc w:val="both"/>
        <w:rPr>
          <w:rFonts w:ascii="Bookman Old Style" w:eastAsia="Calibri" w:hAnsi="Bookman Old Style" w:cs="Calibri"/>
          <w:bCs/>
          <w:i/>
          <w:sz w:val="22"/>
          <w:szCs w:val="22"/>
        </w:rPr>
      </w:pPr>
      <w:r w:rsidRPr="00F46028">
        <w:rPr>
          <w:rFonts w:ascii="Bookman Old Style" w:eastAsia="Calibri" w:hAnsi="Bookman Old Style" w:cs="Calibri"/>
          <w:bCs/>
          <w:i/>
          <w:sz w:val="22"/>
          <w:szCs w:val="22"/>
        </w:rPr>
        <w:t>“(…) Esta problemática se hace más relevante si se tiene en cuenta que además de las emisiones de dióxido de carbono equivalente (CO2e) hacia la atmósfera que contribuyen al cambio climático, la deforestación trae como consecuencias la transformación y fragmentación de ecosistemas, aumenta el número de especies en condición de amenaza, altera el recurso hídrico y con ello, el abastecimiento de agua de los centros poblados, y degrada el suelo (DNP 2011).”</w:t>
      </w:r>
    </w:p>
    <w:p w14:paraId="401445B5" w14:textId="77777777" w:rsidR="00F46028" w:rsidRPr="00F46028" w:rsidRDefault="00F46028" w:rsidP="00F46028">
      <w:pPr>
        <w:jc w:val="both"/>
        <w:rPr>
          <w:rFonts w:ascii="Bookman Old Style" w:eastAsia="Calibri" w:hAnsi="Bookman Old Style" w:cs="Calibri"/>
          <w:bCs/>
          <w:sz w:val="22"/>
          <w:szCs w:val="22"/>
        </w:rPr>
      </w:pPr>
    </w:p>
    <w:p w14:paraId="64C31215" w14:textId="77777777" w:rsidR="00F46028" w:rsidRPr="00F46028" w:rsidRDefault="00F46028" w:rsidP="00F46028">
      <w:pPr>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Adicionalmente, en el artículo titulado “</w:t>
      </w:r>
      <w:r w:rsidRPr="00F46028">
        <w:rPr>
          <w:rFonts w:ascii="Bookman Old Style" w:eastAsia="Calibri" w:hAnsi="Bookman Old Style" w:cs="Calibri"/>
          <w:bCs/>
          <w:i/>
          <w:sz w:val="22"/>
          <w:szCs w:val="22"/>
        </w:rPr>
        <w:t>Las regiones más deforestadas en lo que va del 2017</w:t>
      </w:r>
      <w:r w:rsidRPr="00F46028">
        <w:rPr>
          <w:rFonts w:ascii="Bookman Old Style" w:eastAsia="Calibri" w:hAnsi="Bookman Old Style" w:cs="Calibri"/>
          <w:bCs/>
          <w:sz w:val="22"/>
          <w:szCs w:val="22"/>
        </w:rPr>
        <w:t>” publicado por la Revista Semana Sostenible de fecha 2017/05/04, se afirma que:</w:t>
      </w:r>
    </w:p>
    <w:p w14:paraId="2A99ADF6" w14:textId="77777777" w:rsidR="00F46028" w:rsidRPr="00F46028" w:rsidRDefault="00F46028" w:rsidP="00F46028">
      <w:pPr>
        <w:jc w:val="both"/>
        <w:rPr>
          <w:rFonts w:ascii="Bookman Old Style" w:eastAsia="Calibri" w:hAnsi="Bookman Old Style" w:cs="Calibri"/>
          <w:bCs/>
          <w:i/>
          <w:sz w:val="22"/>
          <w:szCs w:val="22"/>
        </w:rPr>
      </w:pPr>
    </w:p>
    <w:p w14:paraId="64B37348" w14:textId="77777777" w:rsidR="00F46028" w:rsidRPr="00F46028" w:rsidRDefault="00F46028" w:rsidP="00F46028">
      <w:pPr>
        <w:ind w:left="720" w:right="474"/>
        <w:jc w:val="both"/>
        <w:rPr>
          <w:rFonts w:ascii="Bookman Old Style" w:eastAsia="Calibri" w:hAnsi="Bookman Old Style" w:cs="Calibri"/>
          <w:bCs/>
          <w:i/>
          <w:sz w:val="22"/>
          <w:szCs w:val="22"/>
        </w:rPr>
      </w:pPr>
      <w:r w:rsidRPr="00F46028">
        <w:rPr>
          <w:rFonts w:ascii="Bookman Old Style" w:eastAsia="Calibri" w:hAnsi="Bookman Old Style" w:cs="Calibri"/>
          <w:bCs/>
          <w:i/>
          <w:sz w:val="22"/>
          <w:szCs w:val="22"/>
        </w:rPr>
        <w:t xml:space="preserve">“En términos ambientales, la deforestación es la principal preocupación que tiene el país en este momento. La transformación de los bosques para convertirlos en pastizales, sembrar cultivos de coca, para facilitar proyectos de infraestructura o para explotar la madera y los recursos </w:t>
      </w:r>
      <w:r w:rsidRPr="00F46028">
        <w:rPr>
          <w:rFonts w:ascii="Bookman Old Style" w:eastAsia="Calibri" w:hAnsi="Bookman Old Style" w:cs="Calibri"/>
          <w:bCs/>
          <w:i/>
          <w:sz w:val="22"/>
          <w:szCs w:val="22"/>
        </w:rPr>
        <w:lastRenderedPageBreak/>
        <w:t>minerales que los componen es el principal aporte de Colombia al calentamiento global.</w:t>
      </w:r>
    </w:p>
    <w:p w14:paraId="535A84D8" w14:textId="77777777" w:rsidR="00F46028" w:rsidRPr="00F46028" w:rsidRDefault="00F46028" w:rsidP="00F46028">
      <w:pPr>
        <w:ind w:left="720" w:right="474"/>
        <w:jc w:val="both"/>
        <w:rPr>
          <w:rFonts w:ascii="Bookman Old Style" w:eastAsia="Calibri" w:hAnsi="Bookman Old Style" w:cs="Calibri"/>
          <w:bCs/>
          <w:i/>
          <w:sz w:val="22"/>
          <w:szCs w:val="22"/>
        </w:rPr>
      </w:pPr>
    </w:p>
    <w:p w14:paraId="52A73DB1" w14:textId="77777777" w:rsidR="00F46028" w:rsidRPr="00F46028" w:rsidRDefault="00F46028" w:rsidP="00F46028">
      <w:pPr>
        <w:ind w:left="720" w:right="474"/>
        <w:jc w:val="both"/>
        <w:rPr>
          <w:rFonts w:ascii="Bookman Old Style" w:eastAsia="Calibri" w:hAnsi="Bookman Old Style" w:cs="Calibri"/>
          <w:bCs/>
          <w:i/>
          <w:sz w:val="22"/>
          <w:szCs w:val="22"/>
        </w:rPr>
      </w:pPr>
      <w:r w:rsidRPr="00F46028">
        <w:rPr>
          <w:rFonts w:ascii="Bookman Old Style" w:eastAsia="Calibri" w:hAnsi="Bookman Old Style" w:cs="Calibri"/>
          <w:bCs/>
          <w:i/>
          <w:sz w:val="22"/>
          <w:szCs w:val="22"/>
        </w:rPr>
        <w:t>Además, a medida que avanza la destrucción de los bosques primarios no solo aumentan las emisiones contaminantes a la atmósfera, sino que se esfuman las posibilidades de que el país honre los compromisos que ha adquirido internacionalmente para enfrentar el cambio climático. Como se sabe, la gran mayoría de los recursos que los países extranjeros han prometido para financiar esta lucha, están supeditados a la reducción de la deforestación.”</w:t>
      </w:r>
      <w:r w:rsidRPr="00F46028">
        <w:rPr>
          <w:rFonts w:ascii="Bookman Old Style" w:eastAsia="Calibri" w:hAnsi="Bookman Old Style" w:cs="Calibri"/>
          <w:sz w:val="22"/>
          <w:szCs w:val="22"/>
          <w:vertAlign w:val="superscript"/>
        </w:rPr>
        <w:footnoteReference w:id="26"/>
      </w:r>
    </w:p>
    <w:p w14:paraId="74F6865D" w14:textId="77777777" w:rsidR="00F46028" w:rsidRPr="00F46028" w:rsidRDefault="00F46028" w:rsidP="00F46028">
      <w:pPr>
        <w:jc w:val="both"/>
        <w:rPr>
          <w:rFonts w:ascii="Bookman Old Style" w:eastAsia="Calibri" w:hAnsi="Bookman Old Style" w:cs="Calibri"/>
          <w:sz w:val="22"/>
          <w:szCs w:val="22"/>
          <w:lang w:val="es-ES_tradnl"/>
        </w:rPr>
      </w:pPr>
    </w:p>
    <w:p w14:paraId="308DA089" w14:textId="77777777" w:rsidR="00F46028" w:rsidRPr="00F46028" w:rsidRDefault="00F46028" w:rsidP="00F46028">
      <w:pPr>
        <w:jc w:val="both"/>
        <w:rPr>
          <w:rFonts w:ascii="Bookman Old Style" w:hAnsi="Bookman Old Style"/>
          <w:bCs/>
          <w:sz w:val="22"/>
          <w:szCs w:val="22"/>
        </w:rPr>
      </w:pPr>
      <w:r w:rsidRPr="00F46028">
        <w:rPr>
          <w:rFonts w:ascii="Bookman Old Style" w:hAnsi="Bookman Old Style"/>
          <w:bCs/>
          <w:sz w:val="22"/>
          <w:szCs w:val="22"/>
        </w:rPr>
        <w:t>En la Estrategia Integral de Control a la Deforestación y Gestión de los Bosques -"Bosques Territorios de Vida"</w:t>
      </w:r>
      <w:r w:rsidRPr="00F46028">
        <w:rPr>
          <w:rStyle w:val="Refdenotaalpie"/>
          <w:rFonts w:ascii="Bookman Old Style" w:hAnsi="Bookman Old Style"/>
          <w:bCs/>
          <w:sz w:val="22"/>
          <w:szCs w:val="22"/>
        </w:rPr>
        <w:footnoteReference w:id="27"/>
      </w:r>
      <w:r w:rsidRPr="00F46028">
        <w:rPr>
          <w:rFonts w:ascii="Bookman Old Style" w:hAnsi="Bookman Old Style"/>
          <w:bCs/>
          <w:sz w:val="22"/>
          <w:szCs w:val="22"/>
        </w:rPr>
        <w:t>, se distinguen las siguientes causas directas e indirectas de la deforestación:</w:t>
      </w:r>
    </w:p>
    <w:p w14:paraId="44548043" w14:textId="77777777" w:rsidR="00F46028" w:rsidRPr="00F46028" w:rsidRDefault="00F46028" w:rsidP="00F46028">
      <w:pPr>
        <w:jc w:val="both"/>
        <w:rPr>
          <w:rFonts w:ascii="Bookman Old Style" w:hAnsi="Bookman Old Style"/>
          <w:bCs/>
          <w:sz w:val="22"/>
          <w:szCs w:val="22"/>
        </w:rPr>
      </w:pPr>
    </w:p>
    <w:p w14:paraId="78C951AB" w14:textId="627F2DF0" w:rsidR="00F46028" w:rsidRPr="00F46028" w:rsidRDefault="00F46028" w:rsidP="00F46028">
      <w:pPr>
        <w:ind w:left="720" w:right="616"/>
        <w:jc w:val="both"/>
        <w:rPr>
          <w:rFonts w:ascii="Bookman Old Style" w:hAnsi="Bookman Old Style" w:cs="Tahoma"/>
          <w:i/>
          <w:color w:val="000000"/>
          <w:sz w:val="22"/>
          <w:szCs w:val="22"/>
          <w:lang w:val="es-ES_tradnl" w:eastAsia="es-ES"/>
        </w:rPr>
      </w:pPr>
      <w:r w:rsidRPr="00F46028">
        <w:rPr>
          <w:rFonts w:ascii="Bookman Old Style" w:hAnsi="Bookman Old Style" w:cs="Tahoma"/>
          <w:i/>
          <w:color w:val="000000"/>
          <w:sz w:val="22"/>
          <w:szCs w:val="22"/>
          <w:lang w:val="es-ES_tradnl" w:eastAsia="es-ES"/>
        </w:rPr>
        <w:t xml:space="preserve">“Las principales causas directas de la deforestación en el país son (González et al. 2017): </w:t>
      </w:r>
      <w:r w:rsidRPr="00F46028">
        <w:rPr>
          <w:rFonts w:ascii="Bookman Old Style" w:hAnsi="Bookman Old Style" w:cs="Tahoma"/>
          <w:b/>
          <w:bCs/>
          <w:i/>
          <w:color w:val="000000"/>
          <w:sz w:val="22"/>
          <w:szCs w:val="22"/>
          <w:u w:val="single"/>
          <w:lang w:val="es-ES_tradnl" w:eastAsia="es-ES"/>
        </w:rPr>
        <w:t>expansión de la frontera agropecuaria, extracción ilícita de minerales, expansión de la infraestructura, extracción de madera e incendios forestales</w:t>
      </w:r>
      <w:r w:rsidRPr="00F46028">
        <w:rPr>
          <w:rFonts w:ascii="Bookman Old Style" w:hAnsi="Bookman Old Style" w:cs="Tahoma"/>
          <w:i/>
          <w:color w:val="000000"/>
          <w:sz w:val="22"/>
          <w:szCs w:val="22"/>
          <w:lang w:val="es-ES_tradnl" w:eastAsia="es-ES"/>
        </w:rPr>
        <w:t>. (</w:t>
      </w:r>
      <w:r w:rsidR="00437D53" w:rsidRPr="00F46028">
        <w:rPr>
          <w:rFonts w:ascii="Bookman Old Style" w:hAnsi="Bookman Old Style" w:cs="Tahoma"/>
          <w:i/>
          <w:color w:val="000000"/>
          <w:sz w:val="22"/>
          <w:szCs w:val="22"/>
          <w:lang w:val="es-ES_tradnl" w:eastAsia="es-ES"/>
        </w:rPr>
        <w:t>Subrayado</w:t>
      </w:r>
      <w:r w:rsidRPr="00F46028">
        <w:rPr>
          <w:rFonts w:ascii="Bookman Old Style" w:hAnsi="Bookman Old Style" w:cs="Tahoma"/>
          <w:i/>
          <w:color w:val="000000"/>
          <w:sz w:val="22"/>
          <w:szCs w:val="22"/>
          <w:lang w:val="es-ES_tradnl" w:eastAsia="es-ES"/>
        </w:rPr>
        <w:t xml:space="preserve"> y negrilla nuestros)</w:t>
      </w:r>
    </w:p>
    <w:p w14:paraId="5E4F0A53" w14:textId="77777777" w:rsidR="00F46028" w:rsidRPr="00F46028" w:rsidRDefault="00F46028" w:rsidP="00F46028">
      <w:pPr>
        <w:ind w:left="720" w:right="616"/>
        <w:jc w:val="both"/>
        <w:rPr>
          <w:rFonts w:ascii="Bookman Old Style" w:hAnsi="Bookman Old Style" w:cs="Tahoma"/>
          <w:i/>
          <w:color w:val="000000"/>
          <w:sz w:val="22"/>
          <w:szCs w:val="22"/>
          <w:lang w:val="es-ES_tradnl" w:eastAsia="es-ES"/>
        </w:rPr>
      </w:pPr>
    </w:p>
    <w:p w14:paraId="194C0013" w14:textId="07B5224A" w:rsidR="00F46028" w:rsidRPr="00F46028" w:rsidRDefault="00F46028" w:rsidP="00F46028">
      <w:pPr>
        <w:ind w:left="720" w:right="616"/>
        <w:jc w:val="both"/>
        <w:rPr>
          <w:rFonts w:ascii="Bookman Old Style" w:hAnsi="Bookman Old Style" w:cs="Tahoma"/>
          <w:i/>
          <w:color w:val="000000"/>
          <w:sz w:val="22"/>
          <w:szCs w:val="22"/>
          <w:lang w:eastAsia="es-ES"/>
        </w:rPr>
      </w:pPr>
      <w:r w:rsidRPr="00F46028">
        <w:rPr>
          <w:rFonts w:ascii="Bookman Old Style" w:hAnsi="Bookman Old Style" w:cs="Tahoma"/>
          <w:i/>
          <w:color w:val="000000"/>
          <w:sz w:val="22"/>
          <w:szCs w:val="22"/>
          <w:lang w:val="es-ES_tradnl" w:eastAsia="es-ES"/>
        </w:rPr>
        <w:t>Sin embargo, es importante tener presente que estas causas directas</w:t>
      </w:r>
      <w:r w:rsidRPr="00F46028">
        <w:rPr>
          <w:rStyle w:val="Refdenotaalpie"/>
          <w:rFonts w:ascii="Bookman Old Style" w:hAnsi="Bookman Old Style" w:cs="Tahoma"/>
          <w:i/>
          <w:color w:val="000000"/>
          <w:sz w:val="22"/>
          <w:szCs w:val="22"/>
          <w:lang w:val="es-ES_tradnl" w:eastAsia="es-ES"/>
        </w:rPr>
        <w:footnoteReference w:id="28"/>
      </w:r>
      <w:r w:rsidRPr="00F46028">
        <w:rPr>
          <w:rFonts w:ascii="Bookman Old Style" w:hAnsi="Bookman Old Style" w:cs="Tahoma"/>
          <w:i/>
          <w:color w:val="000000"/>
          <w:sz w:val="22"/>
          <w:szCs w:val="22"/>
          <w:lang w:val="es-ES_tradnl" w:eastAsia="es-ES"/>
        </w:rPr>
        <w:t xml:space="preserve"> de la deforestación son impulsadas por causas indirectas o subyacentes</w:t>
      </w:r>
      <w:r w:rsidRPr="00F46028">
        <w:rPr>
          <w:rStyle w:val="Refdenotaalpie"/>
          <w:rFonts w:ascii="Bookman Old Style" w:hAnsi="Bookman Old Style" w:cs="Tahoma"/>
          <w:i/>
          <w:color w:val="000000"/>
          <w:sz w:val="22"/>
          <w:szCs w:val="22"/>
          <w:lang w:val="es-ES_tradnl" w:eastAsia="es-ES"/>
        </w:rPr>
        <w:footnoteReference w:id="29"/>
      </w:r>
      <w:r w:rsidRPr="00F46028">
        <w:rPr>
          <w:rFonts w:ascii="Bookman Old Style" w:hAnsi="Bookman Old Style" w:cs="Tahoma"/>
          <w:i/>
          <w:color w:val="000000"/>
          <w:sz w:val="22"/>
          <w:szCs w:val="22"/>
          <w:lang w:val="es-ES_tradnl" w:eastAsia="es-ES"/>
        </w:rPr>
        <w:t>, que agrupan complejas variables sociales, políticas, económicas, tecnológicas, y culturales, que influyen en las decisiones tomadas por los agentes</w:t>
      </w:r>
      <w:r w:rsidRPr="00F46028">
        <w:rPr>
          <w:rStyle w:val="Refdenotaalpie"/>
          <w:rFonts w:ascii="Bookman Old Style" w:hAnsi="Bookman Old Style" w:cs="Tahoma"/>
          <w:i/>
          <w:color w:val="000000"/>
          <w:sz w:val="22"/>
          <w:szCs w:val="22"/>
          <w:lang w:val="es-ES_tradnl" w:eastAsia="es-ES"/>
        </w:rPr>
        <w:footnoteReference w:id="30"/>
      </w:r>
      <w:r w:rsidRPr="00F46028">
        <w:rPr>
          <w:rFonts w:ascii="Bookman Old Style" w:hAnsi="Bookman Old Style" w:cs="Tahoma"/>
          <w:i/>
          <w:color w:val="000000"/>
          <w:sz w:val="22"/>
          <w:szCs w:val="22"/>
          <w:lang w:val="es-ES_tradnl" w:eastAsia="es-ES"/>
        </w:rPr>
        <w:t xml:space="preserve"> que deforestan, y ayudan a explicar el porqué del fenómeno de deforestación. En este sentido, las principales causas subyacentes de la deforestación son </w:t>
      </w:r>
      <w:r w:rsidRPr="00F46028">
        <w:rPr>
          <w:rFonts w:ascii="Bookman Old Style" w:hAnsi="Bookman Old Style" w:cs="Tahoma"/>
          <w:i/>
          <w:color w:val="000000"/>
          <w:sz w:val="22"/>
          <w:szCs w:val="22"/>
          <w:u w:val="single"/>
          <w:lang w:val="es-ES_tradnl" w:eastAsia="es-ES"/>
        </w:rPr>
        <w:t>factores tecnológicos y económicos</w:t>
      </w:r>
      <w:r w:rsidRPr="00F46028">
        <w:rPr>
          <w:rFonts w:ascii="Bookman Old Style" w:hAnsi="Bookman Old Style" w:cs="Tahoma"/>
          <w:i/>
          <w:color w:val="000000"/>
          <w:sz w:val="22"/>
          <w:szCs w:val="22"/>
          <w:lang w:val="es-ES_tradnl" w:eastAsia="es-ES"/>
        </w:rPr>
        <w:t xml:space="preserve"> (mercados, economías ilegales e incentivos estatales; tecnologías, costos de producción y consumo), </w:t>
      </w:r>
      <w:r w:rsidRPr="00F46028">
        <w:rPr>
          <w:rFonts w:ascii="Bookman Old Style" w:hAnsi="Bookman Old Style" w:cs="Tahoma"/>
          <w:i/>
          <w:color w:val="000000"/>
          <w:sz w:val="22"/>
          <w:szCs w:val="22"/>
          <w:u w:val="single"/>
          <w:lang w:val="es-ES_tradnl" w:eastAsia="es-ES"/>
        </w:rPr>
        <w:t>factores políticos e institucionales</w:t>
      </w:r>
      <w:r w:rsidRPr="00F46028">
        <w:rPr>
          <w:rFonts w:ascii="Bookman Old Style" w:hAnsi="Bookman Old Style" w:cs="Tahoma"/>
          <w:i/>
          <w:color w:val="000000"/>
          <w:sz w:val="22"/>
          <w:szCs w:val="22"/>
          <w:lang w:val="es-ES_tradnl" w:eastAsia="es-ES"/>
        </w:rPr>
        <w:t xml:space="preserve"> (políticas sectoriales y territoriales; presencia institucional y condiciones sociales; uso, distribución y derechos de propiedad sobre la tierra; conflicto armado y posconflicto); </w:t>
      </w:r>
      <w:r w:rsidRPr="00F46028">
        <w:rPr>
          <w:rFonts w:ascii="Bookman Old Style" w:hAnsi="Bookman Old Style" w:cs="Tahoma"/>
          <w:i/>
          <w:color w:val="000000"/>
          <w:sz w:val="22"/>
          <w:szCs w:val="22"/>
          <w:u w:val="single"/>
          <w:lang w:val="es-ES_tradnl" w:eastAsia="es-ES"/>
        </w:rPr>
        <w:t>factores culturales</w:t>
      </w:r>
      <w:r w:rsidRPr="00F46028">
        <w:rPr>
          <w:rFonts w:ascii="Bookman Old Style" w:hAnsi="Bookman Old Style" w:cs="Tahoma"/>
          <w:i/>
          <w:color w:val="000000"/>
          <w:sz w:val="22"/>
          <w:szCs w:val="22"/>
          <w:lang w:val="es-ES_tradnl" w:eastAsia="es-ES"/>
        </w:rPr>
        <w:t xml:space="preserve"> (visión del bosque; arraigo, prácticas ancestrales y educación);</w:t>
      </w:r>
      <w:r w:rsidRPr="00F46028">
        <w:rPr>
          <w:rFonts w:ascii="Bookman Old Style" w:hAnsi="Bookman Old Style" w:cs="DIN Next LT Pro Light"/>
          <w:i/>
          <w:color w:val="000000"/>
          <w:sz w:val="22"/>
          <w:szCs w:val="22"/>
        </w:rPr>
        <w:t xml:space="preserve"> </w:t>
      </w:r>
      <w:r w:rsidRPr="00F46028">
        <w:rPr>
          <w:rFonts w:ascii="Bookman Old Style" w:hAnsi="Bookman Old Style" w:cs="Tahoma"/>
          <w:i/>
          <w:color w:val="000000"/>
          <w:sz w:val="22"/>
          <w:szCs w:val="22"/>
          <w:u w:val="single"/>
          <w:lang w:eastAsia="es-ES"/>
        </w:rPr>
        <w:t>factores demográficos</w:t>
      </w:r>
      <w:r w:rsidRPr="00F46028">
        <w:rPr>
          <w:rFonts w:ascii="Bookman Old Style" w:hAnsi="Bookman Old Style" w:cs="Tahoma"/>
          <w:i/>
          <w:color w:val="000000"/>
          <w:sz w:val="22"/>
          <w:szCs w:val="22"/>
          <w:lang w:eastAsia="es-ES"/>
        </w:rPr>
        <w:t xml:space="preserve"> (crecimiento de la población, migración); </w:t>
      </w:r>
      <w:r w:rsidRPr="00F46028">
        <w:rPr>
          <w:rFonts w:ascii="Bookman Old Style" w:hAnsi="Bookman Old Style" w:cs="Tahoma"/>
          <w:i/>
          <w:color w:val="000000"/>
          <w:sz w:val="22"/>
          <w:szCs w:val="22"/>
          <w:u w:val="single"/>
          <w:lang w:eastAsia="es-ES"/>
        </w:rPr>
        <w:t>factores biofísicos</w:t>
      </w:r>
      <w:r w:rsidRPr="00F46028">
        <w:rPr>
          <w:rFonts w:ascii="Bookman Old Style" w:hAnsi="Bookman Old Style" w:cs="Tahoma"/>
          <w:i/>
          <w:color w:val="000000"/>
          <w:sz w:val="22"/>
          <w:szCs w:val="22"/>
          <w:lang w:eastAsia="es-ES"/>
        </w:rPr>
        <w:t xml:space="preserve"> (pendiente, clima, suelos, yacimientos, oferta hídrica, presencia de maderas finas, accesibilidad). </w:t>
      </w:r>
      <w:r w:rsidRPr="00F46028">
        <w:rPr>
          <w:rFonts w:ascii="Bookman Old Style" w:hAnsi="Bookman Old Style" w:cs="Tahoma"/>
          <w:i/>
          <w:color w:val="000000"/>
          <w:sz w:val="22"/>
          <w:szCs w:val="22"/>
          <w:lang w:eastAsia="es-ES"/>
        </w:rPr>
        <w:lastRenderedPageBreak/>
        <w:t>Resulta también indispensable trabajar en mejorar el financiamiento para implementar medidas que reduzcan la deforestación, mejorar la coordinación y establecer arreglos institucionales eficientes, reducir las presiones ambientales, y fortalecer la gestión forestal a nivel nacional y regional.” (</w:t>
      </w:r>
      <w:r w:rsidR="00437D53" w:rsidRPr="00F46028">
        <w:rPr>
          <w:rFonts w:ascii="Bookman Old Style" w:hAnsi="Bookman Old Style" w:cs="Tahoma"/>
          <w:i/>
          <w:color w:val="000000"/>
          <w:sz w:val="22"/>
          <w:szCs w:val="22"/>
          <w:lang w:eastAsia="es-ES"/>
        </w:rPr>
        <w:t>Subrayado</w:t>
      </w:r>
      <w:r w:rsidRPr="00F46028">
        <w:rPr>
          <w:rFonts w:ascii="Bookman Old Style" w:hAnsi="Bookman Old Style" w:cs="Tahoma"/>
          <w:i/>
          <w:color w:val="000000"/>
          <w:sz w:val="22"/>
          <w:szCs w:val="22"/>
          <w:lang w:eastAsia="es-ES"/>
        </w:rPr>
        <w:t xml:space="preserve"> nuestro)</w:t>
      </w:r>
    </w:p>
    <w:p w14:paraId="13AB9E4A" w14:textId="77777777" w:rsidR="00F46028" w:rsidRPr="00F46028" w:rsidRDefault="00F46028" w:rsidP="00F46028">
      <w:pPr>
        <w:ind w:right="616"/>
        <w:jc w:val="both"/>
        <w:rPr>
          <w:rFonts w:ascii="Bookman Old Style" w:hAnsi="Bookman Old Style" w:cs="Tahoma"/>
          <w:i/>
          <w:color w:val="000000"/>
          <w:sz w:val="22"/>
          <w:szCs w:val="22"/>
          <w:lang w:eastAsia="es-ES"/>
        </w:rPr>
      </w:pPr>
    </w:p>
    <w:p w14:paraId="39E43800" w14:textId="77777777" w:rsidR="00F46028" w:rsidRPr="00F46028" w:rsidRDefault="00F46028" w:rsidP="00F46028">
      <w:p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Según el más reciente reporte del IDEAM,</w:t>
      </w:r>
      <w:r w:rsidRPr="00F46028">
        <w:rPr>
          <w:rStyle w:val="Refdenotaalpie"/>
          <w:rFonts w:ascii="Bookman Old Style" w:eastAsia="Calibri" w:hAnsi="Bookman Old Style" w:cs="Calibri"/>
          <w:sz w:val="22"/>
          <w:szCs w:val="22"/>
          <w:lang w:val="es-ES_tradnl"/>
        </w:rPr>
        <w:footnoteReference w:id="31"/>
      </w:r>
      <w:r w:rsidRPr="00F46028">
        <w:rPr>
          <w:rFonts w:ascii="Bookman Old Style" w:eastAsia="Calibri" w:hAnsi="Bookman Old Style" w:cs="Calibri"/>
          <w:sz w:val="22"/>
          <w:szCs w:val="22"/>
          <w:lang w:val="es-ES_tradnl"/>
        </w:rPr>
        <w:t xml:space="preserve"> se evidencia que:</w:t>
      </w:r>
    </w:p>
    <w:p w14:paraId="03453DE8" w14:textId="77777777" w:rsidR="00F46028" w:rsidRPr="00F46028" w:rsidRDefault="00F46028" w:rsidP="00F46028">
      <w:pPr>
        <w:ind w:right="616"/>
        <w:jc w:val="both"/>
        <w:rPr>
          <w:rFonts w:ascii="Bookman Old Style" w:eastAsia="Calibri" w:hAnsi="Bookman Old Style" w:cs="Calibri"/>
          <w:sz w:val="22"/>
          <w:szCs w:val="22"/>
          <w:lang w:val="es-ES_tradnl"/>
        </w:rPr>
      </w:pPr>
    </w:p>
    <w:p w14:paraId="1264A1F5" w14:textId="77777777" w:rsidR="00F46028" w:rsidRPr="00F46028" w:rsidRDefault="00F46028" w:rsidP="007816A0">
      <w:pPr>
        <w:pStyle w:val="Prrafodelista"/>
        <w:numPr>
          <w:ilvl w:val="0"/>
          <w:numId w:val="13"/>
        </w:numPr>
        <w:jc w:val="both"/>
        <w:rPr>
          <w:rFonts w:ascii="Bookman Old Style" w:hAnsi="Bookman Old Style"/>
          <w:sz w:val="22"/>
          <w:szCs w:val="22"/>
        </w:rPr>
      </w:pPr>
      <w:r w:rsidRPr="00F46028">
        <w:rPr>
          <w:rFonts w:ascii="Bookman Old Style" w:hAnsi="Bookman Old Style"/>
          <w:sz w:val="22"/>
          <w:szCs w:val="22"/>
        </w:rPr>
        <w:t>En el año 2018 se deforestaron 197.159 hectáreas.</w:t>
      </w:r>
    </w:p>
    <w:p w14:paraId="39A60215" w14:textId="77777777" w:rsidR="00F46028" w:rsidRPr="00F46028" w:rsidRDefault="00F46028" w:rsidP="00F46028">
      <w:pPr>
        <w:pStyle w:val="Prrafodelista"/>
        <w:jc w:val="both"/>
        <w:rPr>
          <w:rFonts w:ascii="Bookman Old Style" w:hAnsi="Bookman Old Style"/>
          <w:sz w:val="22"/>
          <w:szCs w:val="22"/>
        </w:rPr>
      </w:pPr>
    </w:p>
    <w:p w14:paraId="30AAB473" w14:textId="77777777" w:rsidR="00F46028" w:rsidRPr="00F46028" w:rsidRDefault="00F46028" w:rsidP="007816A0">
      <w:pPr>
        <w:pStyle w:val="Prrafodelista"/>
        <w:numPr>
          <w:ilvl w:val="0"/>
          <w:numId w:val="13"/>
        </w:numPr>
        <w:jc w:val="both"/>
        <w:rPr>
          <w:rFonts w:ascii="Bookman Old Style" w:hAnsi="Bookman Old Style"/>
          <w:sz w:val="22"/>
          <w:szCs w:val="22"/>
        </w:rPr>
      </w:pPr>
      <w:r w:rsidRPr="00F46028">
        <w:rPr>
          <w:rFonts w:ascii="Bookman Old Style" w:hAnsi="Bookman Old Style"/>
          <w:sz w:val="22"/>
          <w:szCs w:val="22"/>
        </w:rPr>
        <w:t>En un modelo bajo se proyecta que la deforestación aumentará a 250.000 hectáreas para el año 2022, mientras que si se continua con un modelo medio o un modelo alto, se proyecta que para para ese mismo año se tendrán 300.000 y 360.000 hectáreas deforestadas respectivamente.</w:t>
      </w:r>
    </w:p>
    <w:p w14:paraId="1FD96AEF" w14:textId="77777777" w:rsidR="00F46028" w:rsidRPr="00F46028" w:rsidRDefault="00F46028" w:rsidP="00F46028">
      <w:pPr>
        <w:pStyle w:val="Prrafodelista"/>
        <w:jc w:val="both"/>
        <w:rPr>
          <w:rFonts w:ascii="Bookman Old Style" w:hAnsi="Bookman Old Style"/>
          <w:sz w:val="22"/>
          <w:szCs w:val="22"/>
        </w:rPr>
      </w:pPr>
    </w:p>
    <w:p w14:paraId="72E80D6A" w14:textId="77777777" w:rsidR="00F46028" w:rsidRPr="00F46028" w:rsidRDefault="00F46028" w:rsidP="007816A0">
      <w:pPr>
        <w:pStyle w:val="Prrafodelista"/>
        <w:numPr>
          <w:ilvl w:val="0"/>
          <w:numId w:val="13"/>
        </w:numPr>
        <w:jc w:val="both"/>
        <w:rPr>
          <w:rFonts w:ascii="Bookman Old Style" w:hAnsi="Bookman Old Style"/>
          <w:sz w:val="22"/>
          <w:szCs w:val="22"/>
        </w:rPr>
      </w:pPr>
      <w:r w:rsidRPr="00F46028">
        <w:rPr>
          <w:rFonts w:ascii="Bookman Old Style" w:hAnsi="Bookman Old Style"/>
          <w:sz w:val="22"/>
          <w:szCs w:val="22"/>
        </w:rPr>
        <w:t>El 70,1% de la deforestación del año 2018 ocurrió en la región de la Amazonia. En el 2017 acumuló el 65,5%</w:t>
      </w:r>
    </w:p>
    <w:p w14:paraId="4B579D5C" w14:textId="77777777" w:rsidR="00F46028" w:rsidRPr="00F46028" w:rsidRDefault="00F46028" w:rsidP="00F46028">
      <w:pPr>
        <w:pStyle w:val="Prrafodelista"/>
        <w:jc w:val="both"/>
        <w:rPr>
          <w:rFonts w:ascii="Bookman Old Style" w:hAnsi="Bookman Old Style"/>
          <w:sz w:val="22"/>
          <w:szCs w:val="22"/>
        </w:rPr>
      </w:pPr>
    </w:p>
    <w:p w14:paraId="7B3CA404"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Continúa la tendencia creciente de la deforestación en la región de la Orinoquia. La deforestación aumentó en 2.120 hectáreas.</w:t>
      </w:r>
    </w:p>
    <w:p w14:paraId="606D263C" w14:textId="77777777" w:rsidR="00F46028" w:rsidRPr="00F46028" w:rsidRDefault="00F46028" w:rsidP="00F46028">
      <w:pPr>
        <w:pStyle w:val="Prrafodelista"/>
        <w:rPr>
          <w:rFonts w:ascii="Bookman Old Style" w:eastAsia="Calibri" w:hAnsi="Bookman Old Style" w:cs="Calibri"/>
          <w:sz w:val="22"/>
          <w:szCs w:val="22"/>
          <w:lang w:val="es-ES_tradnl"/>
        </w:rPr>
      </w:pPr>
    </w:p>
    <w:p w14:paraId="5660C481"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El departamento con mayor aumento de la deforestación fue Meta con cerca de 8 mil hectáreas.</w:t>
      </w:r>
    </w:p>
    <w:p w14:paraId="595F7A9A" w14:textId="77777777" w:rsidR="00F46028" w:rsidRPr="00F46028" w:rsidRDefault="00F46028" w:rsidP="00F46028">
      <w:pPr>
        <w:pStyle w:val="Prrafodelista"/>
        <w:rPr>
          <w:rFonts w:ascii="Bookman Old Style" w:eastAsia="Calibri" w:hAnsi="Bookman Old Style" w:cs="Calibri"/>
          <w:sz w:val="22"/>
          <w:szCs w:val="22"/>
          <w:lang w:val="es-ES_tradnl"/>
        </w:rPr>
      </w:pPr>
    </w:p>
    <w:p w14:paraId="3EEF5BCF"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Para el año 2018 la deforestación en áreas del Sistema de Parques Nacionales representó el 10,7% del total nacional.</w:t>
      </w:r>
    </w:p>
    <w:p w14:paraId="7FA1E352" w14:textId="77777777" w:rsidR="00F46028" w:rsidRPr="00F46028" w:rsidRDefault="00F46028" w:rsidP="00F46028">
      <w:pPr>
        <w:pStyle w:val="Prrafodelista"/>
        <w:rPr>
          <w:rFonts w:ascii="Bookman Old Style" w:eastAsia="Calibri" w:hAnsi="Bookman Old Style" w:cs="Calibri"/>
          <w:sz w:val="22"/>
          <w:szCs w:val="22"/>
          <w:lang w:val="es-ES_tradnl"/>
        </w:rPr>
      </w:pPr>
    </w:p>
    <w:p w14:paraId="009AB9CD"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En la jurisdicción de SEIS Áreas Protegidas se concentró el 92,5% de la deforestación de Parques Nacionales Naturales.</w:t>
      </w:r>
    </w:p>
    <w:p w14:paraId="4AD6AE6F" w14:textId="77777777" w:rsidR="00F46028" w:rsidRPr="00F46028" w:rsidRDefault="00F46028" w:rsidP="00F46028">
      <w:pPr>
        <w:pStyle w:val="Prrafodelista"/>
        <w:rPr>
          <w:rFonts w:ascii="Bookman Old Style" w:eastAsia="Calibri" w:hAnsi="Bookman Old Style" w:cs="Calibri"/>
          <w:sz w:val="22"/>
          <w:szCs w:val="22"/>
          <w:lang w:val="es-ES_tradnl"/>
        </w:rPr>
      </w:pPr>
    </w:p>
    <w:p w14:paraId="28EEC4AC"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Las áreas de Parques Nacionales Naturales acumularon una deforestación de 21.046 hectáreas.</w:t>
      </w:r>
    </w:p>
    <w:p w14:paraId="6AFBD273" w14:textId="77777777" w:rsidR="00F46028" w:rsidRPr="00F46028" w:rsidRDefault="00F46028" w:rsidP="00F46028">
      <w:pPr>
        <w:pStyle w:val="Prrafodelista"/>
        <w:rPr>
          <w:rFonts w:ascii="Bookman Old Style" w:eastAsia="Calibri" w:hAnsi="Bookman Old Style" w:cs="Calibri"/>
          <w:sz w:val="22"/>
          <w:szCs w:val="22"/>
          <w:lang w:val="es-ES_tradnl"/>
        </w:rPr>
      </w:pPr>
    </w:p>
    <w:p w14:paraId="59C5690E" w14:textId="77777777" w:rsidR="00F46028" w:rsidRPr="00F46028" w:rsidRDefault="00F46028" w:rsidP="007816A0">
      <w:pPr>
        <w:pStyle w:val="Prrafodelista"/>
        <w:numPr>
          <w:ilvl w:val="0"/>
          <w:numId w:val="13"/>
        </w:numPr>
        <w:ind w:right="616"/>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El 9,3 de la deforestación del país se presentó en jurisdicción de resguardos indígenas. (18.322 hectáreas).</w:t>
      </w:r>
    </w:p>
    <w:p w14:paraId="055C31DB" w14:textId="77777777" w:rsidR="00F46028" w:rsidRPr="00F46028" w:rsidRDefault="00F46028" w:rsidP="00F46028">
      <w:pPr>
        <w:ind w:right="616"/>
        <w:jc w:val="both"/>
        <w:rPr>
          <w:rFonts w:ascii="Bookman Old Style" w:eastAsia="Calibri" w:hAnsi="Bookman Old Style" w:cs="Calibri"/>
          <w:sz w:val="22"/>
          <w:szCs w:val="22"/>
          <w:lang w:val="es-ES_tradnl"/>
        </w:rPr>
      </w:pPr>
    </w:p>
    <w:p w14:paraId="3CF14406" w14:textId="77777777" w:rsidR="00F46028" w:rsidRDefault="00F46028" w:rsidP="00F46028">
      <w:pPr>
        <w:ind w:right="49"/>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Encienden las alarmas la situación de la deforestación en Colombia, por lo que se hace necesario que, si bien, a pesar de que se propone la creación del tipo penal de aprovechamiento ilícito de los recursos de la flora, es menester que se cree un delito autónomo que sancione específicamente la deforestación.</w:t>
      </w:r>
    </w:p>
    <w:p w14:paraId="77589BE7" w14:textId="77777777" w:rsidR="00FA142E" w:rsidRDefault="00FA142E" w:rsidP="00F46028">
      <w:pPr>
        <w:ind w:right="49"/>
        <w:jc w:val="both"/>
        <w:rPr>
          <w:rFonts w:ascii="Bookman Old Style" w:eastAsia="Calibri" w:hAnsi="Bookman Old Style" w:cs="Calibri"/>
          <w:sz w:val="22"/>
          <w:szCs w:val="22"/>
          <w:lang w:val="es-ES_tradnl"/>
        </w:rPr>
      </w:pPr>
    </w:p>
    <w:p w14:paraId="1D61E03C" w14:textId="77777777" w:rsidR="00FA142E" w:rsidRDefault="00FA142E" w:rsidP="00F46028">
      <w:pPr>
        <w:ind w:right="49"/>
        <w:jc w:val="both"/>
        <w:rPr>
          <w:rFonts w:ascii="Bookman Old Style" w:eastAsia="Calibri" w:hAnsi="Bookman Old Style" w:cs="Calibri"/>
          <w:sz w:val="22"/>
          <w:szCs w:val="22"/>
          <w:lang w:val="es-ES_tradnl"/>
        </w:rPr>
      </w:pPr>
    </w:p>
    <w:p w14:paraId="4EE42640" w14:textId="77777777" w:rsidR="00FA142E" w:rsidRPr="00F46028" w:rsidRDefault="00FA142E" w:rsidP="00F46028">
      <w:pPr>
        <w:ind w:right="49"/>
        <w:jc w:val="both"/>
        <w:rPr>
          <w:rFonts w:ascii="Bookman Old Style" w:hAnsi="Bookman Old Style"/>
          <w:bCs/>
          <w:sz w:val="22"/>
          <w:szCs w:val="22"/>
        </w:rPr>
      </w:pPr>
    </w:p>
    <w:p w14:paraId="0ECB6D21" w14:textId="77777777" w:rsidR="00F46028" w:rsidRPr="00F46028" w:rsidRDefault="00F46028" w:rsidP="00F46028">
      <w:pPr>
        <w:jc w:val="both"/>
        <w:rPr>
          <w:rFonts w:ascii="Bookman Old Style" w:eastAsia="Calibri" w:hAnsi="Bookman Old Style" w:cs="Calibri"/>
          <w:sz w:val="22"/>
          <w:szCs w:val="22"/>
          <w:lang w:val="es-ES_tradnl"/>
        </w:rPr>
      </w:pPr>
    </w:p>
    <w:p w14:paraId="2D264163" w14:textId="696555DC" w:rsidR="00F46028" w:rsidRPr="00F46028" w:rsidRDefault="006B7415" w:rsidP="00F46028">
      <w:pPr>
        <w:jc w:val="both"/>
        <w:rPr>
          <w:rFonts w:ascii="Bookman Old Style" w:eastAsia="Calibri" w:hAnsi="Bookman Old Style"/>
          <w:b/>
          <w:sz w:val="22"/>
          <w:szCs w:val="22"/>
        </w:rPr>
      </w:pPr>
      <w:r>
        <w:rPr>
          <w:rFonts w:ascii="Bookman Old Style" w:eastAsia="Calibri" w:hAnsi="Bookman Old Style"/>
          <w:b/>
          <w:sz w:val="22"/>
          <w:szCs w:val="22"/>
        </w:rPr>
        <w:lastRenderedPageBreak/>
        <w:t>6</w:t>
      </w:r>
      <w:r w:rsidR="00F46028" w:rsidRPr="00F46028">
        <w:rPr>
          <w:rFonts w:ascii="Bookman Old Style" w:eastAsia="Calibri" w:hAnsi="Bookman Old Style"/>
          <w:b/>
          <w:sz w:val="22"/>
          <w:szCs w:val="22"/>
        </w:rPr>
        <w:t>.</w:t>
      </w:r>
      <w:r w:rsidR="00413A20">
        <w:rPr>
          <w:rFonts w:ascii="Bookman Old Style" w:eastAsia="Calibri" w:hAnsi="Bookman Old Style"/>
          <w:b/>
          <w:sz w:val="22"/>
          <w:szCs w:val="22"/>
        </w:rPr>
        <w:t>4.3. DE LOS PLASTICOS DE UN SOLO USO</w:t>
      </w:r>
      <w:r w:rsidR="00F46028" w:rsidRPr="00F46028">
        <w:rPr>
          <w:rFonts w:ascii="Bookman Old Style" w:eastAsia="Calibri" w:hAnsi="Bookman Old Style"/>
          <w:b/>
          <w:sz w:val="22"/>
          <w:szCs w:val="22"/>
        </w:rPr>
        <w:t xml:space="preserve"> Y LOS RESIDUOS</w:t>
      </w:r>
    </w:p>
    <w:p w14:paraId="2FA747DC" w14:textId="77777777" w:rsidR="00F46028" w:rsidRPr="00F46028" w:rsidRDefault="00F46028" w:rsidP="00F46028">
      <w:pPr>
        <w:jc w:val="both"/>
        <w:rPr>
          <w:rFonts w:ascii="Bookman Old Style" w:eastAsia="Calibri" w:hAnsi="Bookman Old Style" w:cs="Calibri"/>
          <w:sz w:val="22"/>
          <w:szCs w:val="22"/>
          <w:lang w:val="es-ES_tradnl"/>
        </w:rPr>
      </w:pPr>
    </w:p>
    <w:p w14:paraId="3F7C950B" w14:textId="77777777" w:rsidR="00F46028" w:rsidRPr="00F46028" w:rsidRDefault="00F46028" w:rsidP="00F46028">
      <w:pPr>
        <w:jc w:val="both"/>
        <w:rPr>
          <w:rFonts w:ascii="Bookman Old Style" w:hAnsi="Bookman Old Style" w:cs="Arial"/>
          <w:sz w:val="22"/>
          <w:szCs w:val="22"/>
        </w:rPr>
      </w:pPr>
      <w:r w:rsidRPr="00F46028">
        <w:rPr>
          <w:rFonts w:ascii="Bookman Old Style" w:eastAsia="Calibri" w:hAnsi="Bookman Old Style" w:cs="Calibri"/>
          <w:sz w:val="22"/>
          <w:szCs w:val="22"/>
          <w:lang w:val="es-ES_tradnl"/>
        </w:rPr>
        <w:t>E</w:t>
      </w:r>
      <w:r w:rsidRPr="00F46028">
        <w:rPr>
          <w:rFonts w:ascii="Bookman Old Style" w:hAnsi="Bookman Old Style" w:cs="Arial"/>
          <w:sz w:val="22"/>
          <w:szCs w:val="22"/>
        </w:rPr>
        <w:t>n el reporte del Estado de los Plásticos presentado por las Naciones Unidas</w:t>
      </w:r>
      <w:r w:rsidRPr="00F46028">
        <w:rPr>
          <w:rStyle w:val="Refdenotaalpie"/>
          <w:rFonts w:ascii="Bookman Old Style" w:hAnsi="Bookman Old Style" w:cs="Arial"/>
          <w:sz w:val="22"/>
          <w:szCs w:val="22"/>
        </w:rPr>
        <w:footnoteReference w:id="32"/>
      </w:r>
      <w:r w:rsidRPr="00F46028">
        <w:rPr>
          <w:rFonts w:ascii="Bookman Old Style" w:hAnsi="Bookman Old Style" w:cs="Arial"/>
          <w:sz w:val="22"/>
          <w:szCs w:val="22"/>
        </w:rPr>
        <w:t xml:space="preserve"> se afirma, que:</w:t>
      </w:r>
    </w:p>
    <w:p w14:paraId="296EA3D5" w14:textId="77777777" w:rsidR="00F46028" w:rsidRPr="00F46028" w:rsidRDefault="00F46028" w:rsidP="00F46028">
      <w:pPr>
        <w:jc w:val="both"/>
        <w:rPr>
          <w:rFonts w:ascii="Bookman Old Style" w:hAnsi="Bookman Old Style" w:cs="Arial"/>
          <w:sz w:val="22"/>
          <w:szCs w:val="22"/>
        </w:rPr>
      </w:pPr>
    </w:p>
    <w:p w14:paraId="148FFE3E" w14:textId="77777777" w:rsidR="00F46028" w:rsidRPr="00F46028" w:rsidRDefault="00F46028" w:rsidP="00F46028">
      <w:pPr>
        <w:ind w:left="567" w:right="616"/>
        <w:jc w:val="both"/>
        <w:rPr>
          <w:rFonts w:ascii="Bookman Old Style" w:hAnsi="Bookman Old Style" w:cs="Arial"/>
          <w:i/>
          <w:sz w:val="22"/>
          <w:szCs w:val="22"/>
        </w:rPr>
      </w:pPr>
      <w:r w:rsidRPr="00F46028">
        <w:rPr>
          <w:rFonts w:ascii="Bookman Old Style" w:hAnsi="Bookman Old Style" w:cs="Arial"/>
          <w:i/>
          <w:sz w:val="22"/>
          <w:szCs w:val="22"/>
        </w:rPr>
        <w:t>“Los beneficios del plástico son innegables. El material es barato, liviano y fácil de hacer. Estas cualidades han llevado a un auge en la producción de plástico durante el siglo pasado y la tendencia continuará. Se estima que la producción mundial de plástico se disparará en los próximos 10-15 años. Actualmente, somos incapaces de hacer frente a la cantidad de residuos plásticos que generamos. Solo una pequeña fracción se recicla y alrededor de 13 millones de toneladas de plástico se filtran en nuestros océanos cada año, dañando la biodiversidad, las economías y, potencialmente, nuestra propia salud.</w:t>
      </w:r>
    </w:p>
    <w:p w14:paraId="73195E85" w14:textId="77777777" w:rsidR="00F46028" w:rsidRPr="00F46028" w:rsidRDefault="00F46028" w:rsidP="00F46028">
      <w:pPr>
        <w:ind w:left="567" w:right="616"/>
        <w:jc w:val="both"/>
        <w:rPr>
          <w:rFonts w:ascii="Bookman Old Style" w:hAnsi="Bookman Old Style" w:cs="Arial"/>
          <w:i/>
          <w:sz w:val="22"/>
          <w:szCs w:val="22"/>
        </w:rPr>
      </w:pPr>
    </w:p>
    <w:p w14:paraId="2F4C17E4" w14:textId="77777777" w:rsidR="00F46028" w:rsidRPr="00F46028" w:rsidRDefault="00F46028" w:rsidP="00F46028">
      <w:pPr>
        <w:ind w:left="567" w:right="616"/>
        <w:jc w:val="both"/>
        <w:rPr>
          <w:rFonts w:ascii="Bookman Old Style" w:hAnsi="Bookman Old Style" w:cs="Arial"/>
          <w:i/>
          <w:sz w:val="22"/>
          <w:szCs w:val="22"/>
        </w:rPr>
      </w:pPr>
      <w:r w:rsidRPr="00F46028">
        <w:rPr>
          <w:rFonts w:ascii="Bookman Old Style" w:hAnsi="Bookman Old Style" w:cs="Arial"/>
          <w:i/>
          <w:sz w:val="22"/>
          <w:szCs w:val="22"/>
        </w:rPr>
        <w:t>El mundo necesita urgentemente reconsiderar la manera en la que fabricamos, usamos y administramos el plástico.”</w:t>
      </w:r>
    </w:p>
    <w:p w14:paraId="153D5E2C" w14:textId="77777777" w:rsidR="00F46028" w:rsidRPr="00F46028" w:rsidRDefault="00F46028" w:rsidP="00F46028">
      <w:pPr>
        <w:jc w:val="both"/>
        <w:rPr>
          <w:rFonts w:ascii="Bookman Old Style" w:eastAsia="Calibri" w:hAnsi="Bookman Old Style" w:cs="Calibri"/>
          <w:sz w:val="22"/>
          <w:szCs w:val="22"/>
        </w:rPr>
      </w:pPr>
    </w:p>
    <w:p w14:paraId="6E527760"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Es claro que las conductas contaminantes generan un riesgo próximo para el medio ambiente dada la probabilidad de que el daño resulte irreparable cuando es superada la capacidad de auto recuperación del medio.</w:t>
      </w:r>
      <w:r w:rsidRPr="00F46028">
        <w:rPr>
          <w:rStyle w:val="Refdenotaalpie"/>
          <w:rFonts w:ascii="Bookman Old Style" w:eastAsia="Calibri" w:hAnsi="Bookman Old Style" w:cs="Calibri"/>
          <w:sz w:val="22"/>
          <w:szCs w:val="22"/>
          <w:lang w:val="es-ES_tradnl"/>
        </w:rPr>
        <w:footnoteReference w:id="33"/>
      </w:r>
    </w:p>
    <w:p w14:paraId="6CBAA352" w14:textId="77777777" w:rsidR="00F46028" w:rsidRPr="00F46028" w:rsidRDefault="00F46028" w:rsidP="00F46028">
      <w:pPr>
        <w:jc w:val="both"/>
        <w:rPr>
          <w:rFonts w:ascii="Bookman Old Style" w:eastAsia="Calibri" w:hAnsi="Bookman Old Style" w:cs="Calibri"/>
          <w:sz w:val="22"/>
          <w:szCs w:val="22"/>
          <w:lang w:val="es-ES_tradnl"/>
        </w:rPr>
      </w:pPr>
    </w:p>
    <w:p w14:paraId="4F186DF6" w14:textId="27F9A32F"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Consecuencia de lo anterior, resulta necesario tipificar los delitos de &lt;</w:t>
      </w:r>
      <w:r w:rsidRPr="00F46028">
        <w:rPr>
          <w:rFonts w:ascii="Bookman Old Style" w:eastAsia="Calibri" w:hAnsi="Bookman Old Style" w:cs="Calibri"/>
          <w:sz w:val="22"/>
          <w:szCs w:val="22"/>
          <w:u w:val="single"/>
          <w:lang w:val="es-ES_tradnl"/>
        </w:rPr>
        <w:t>Fabricación, importación, exportación, tráfi</w:t>
      </w:r>
      <w:r w:rsidR="00413A20">
        <w:rPr>
          <w:rFonts w:ascii="Bookman Old Style" w:eastAsia="Calibri" w:hAnsi="Bookman Old Style" w:cs="Calibri"/>
          <w:sz w:val="22"/>
          <w:szCs w:val="22"/>
          <w:u w:val="single"/>
          <w:lang w:val="es-ES_tradnl"/>
        </w:rPr>
        <w:t>co o uso de plásticos</w:t>
      </w:r>
      <w:r w:rsidRPr="00F46028">
        <w:rPr>
          <w:rFonts w:ascii="Bookman Old Style" w:eastAsia="Calibri" w:hAnsi="Bookman Old Style" w:cs="Calibri"/>
          <w:sz w:val="22"/>
          <w:szCs w:val="22"/>
          <w:lang w:val="es-ES_tradnl"/>
        </w:rPr>
        <w:t>.&gt; y &lt;</w:t>
      </w:r>
      <w:r w:rsidRPr="00F46028">
        <w:rPr>
          <w:rFonts w:ascii="Bookman Old Style" w:eastAsia="Calibri" w:hAnsi="Bookman Old Style" w:cs="Calibri"/>
          <w:sz w:val="22"/>
          <w:szCs w:val="22"/>
          <w:u w:val="single"/>
          <w:lang w:val="es-ES_tradnl"/>
        </w:rPr>
        <w:t>Aprovechamiento ilícito de residuos</w:t>
      </w:r>
      <w:r w:rsidRPr="00F46028">
        <w:rPr>
          <w:rFonts w:ascii="Bookman Old Style" w:eastAsia="Calibri" w:hAnsi="Bookman Old Style" w:cs="Calibri"/>
          <w:sz w:val="22"/>
          <w:szCs w:val="22"/>
          <w:lang w:val="es-ES_tradnl"/>
        </w:rPr>
        <w:t>.&gt;. Toda vez que deben tomarse medidas inmediatas y urgentes en aras de mitigar la contaminación generada por este tipo de elementos.</w:t>
      </w:r>
    </w:p>
    <w:p w14:paraId="773F42DE" w14:textId="77777777" w:rsidR="00F46028" w:rsidRPr="00F46028" w:rsidRDefault="00F46028" w:rsidP="00F46028">
      <w:pPr>
        <w:jc w:val="both"/>
        <w:rPr>
          <w:rFonts w:ascii="Bookman Old Style" w:eastAsia="Calibri" w:hAnsi="Bookman Old Style" w:cs="Calibri"/>
          <w:sz w:val="22"/>
          <w:szCs w:val="22"/>
          <w:lang w:val="es-ES_tradnl"/>
        </w:rPr>
      </w:pPr>
    </w:p>
    <w:p w14:paraId="50F529F2" w14:textId="02B21C93" w:rsidR="00F46028" w:rsidRPr="00F46028" w:rsidRDefault="006B7415" w:rsidP="00F46028">
      <w:pPr>
        <w:jc w:val="both"/>
        <w:rPr>
          <w:rFonts w:ascii="Bookman Old Style" w:eastAsia="Calibri" w:hAnsi="Bookman Old Style"/>
          <w:b/>
          <w:sz w:val="22"/>
          <w:szCs w:val="22"/>
        </w:rPr>
      </w:pPr>
      <w:r>
        <w:rPr>
          <w:rFonts w:ascii="Bookman Old Style" w:eastAsia="Calibri" w:hAnsi="Bookman Old Style"/>
          <w:b/>
          <w:sz w:val="22"/>
          <w:szCs w:val="22"/>
        </w:rPr>
        <w:t>6</w:t>
      </w:r>
      <w:r w:rsidR="00F46028" w:rsidRPr="00F46028">
        <w:rPr>
          <w:rFonts w:ascii="Bookman Old Style" w:eastAsia="Calibri" w:hAnsi="Bookman Old Style"/>
          <w:b/>
          <w:sz w:val="22"/>
          <w:szCs w:val="22"/>
        </w:rPr>
        <w:t>.4.4. DISPOSICIONES COMUNES PARA LOS DELITOS EN CONTRA DE LOS RECURSOS NATURALES Y EL AMBIENTE.</w:t>
      </w:r>
    </w:p>
    <w:p w14:paraId="685706F2" w14:textId="77777777" w:rsidR="00F46028" w:rsidRPr="00F46028" w:rsidRDefault="00F46028" w:rsidP="00F46028">
      <w:pPr>
        <w:jc w:val="both"/>
        <w:rPr>
          <w:rFonts w:ascii="Bookman Old Style" w:eastAsia="Calibri" w:hAnsi="Bookman Old Style" w:cs="Calibri"/>
          <w:sz w:val="22"/>
          <w:szCs w:val="22"/>
          <w:lang w:val="es-ES_tradnl"/>
        </w:rPr>
      </w:pPr>
    </w:p>
    <w:p w14:paraId="6DB2708A"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 xml:space="preserve">El Código penal actual solo trae una disposición común sobre la modalidad culposa, la cual solo es aplicable específicamente a los delitos de </w:t>
      </w:r>
      <w:r w:rsidRPr="00F46028">
        <w:rPr>
          <w:rFonts w:ascii="Bookman Old Style" w:eastAsia="Calibri" w:hAnsi="Bookman Old Style" w:cs="Calibri"/>
          <w:bCs/>
          <w:sz w:val="22"/>
          <w:szCs w:val="22"/>
          <w:u w:val="single"/>
        </w:rPr>
        <w:t>Daños en los recursos naturales</w:t>
      </w:r>
      <w:r w:rsidRPr="00F46028">
        <w:rPr>
          <w:rFonts w:ascii="Bookman Old Style" w:eastAsia="Calibri" w:hAnsi="Bookman Old Style" w:cs="Calibri"/>
          <w:bCs/>
          <w:sz w:val="22"/>
          <w:szCs w:val="22"/>
        </w:rPr>
        <w:t xml:space="preserve">, </w:t>
      </w:r>
      <w:r w:rsidRPr="00F46028">
        <w:rPr>
          <w:rFonts w:ascii="Bookman Old Style" w:eastAsia="Calibri" w:hAnsi="Bookman Old Style" w:cs="Calibri"/>
          <w:bCs/>
          <w:sz w:val="22"/>
          <w:szCs w:val="22"/>
          <w:u w:val="single"/>
        </w:rPr>
        <w:t>Contaminación ambiental</w:t>
      </w:r>
      <w:r w:rsidRPr="00F46028">
        <w:rPr>
          <w:rFonts w:ascii="Bookman Old Style" w:eastAsia="Calibri" w:hAnsi="Bookman Old Style" w:cs="Calibri"/>
          <w:bCs/>
          <w:sz w:val="22"/>
          <w:szCs w:val="22"/>
        </w:rPr>
        <w:t xml:space="preserve"> y </w:t>
      </w:r>
      <w:r w:rsidRPr="00F46028">
        <w:rPr>
          <w:rFonts w:ascii="Bookman Old Style" w:eastAsia="Calibri" w:hAnsi="Bookman Old Style" w:cs="Calibri"/>
          <w:bCs/>
          <w:sz w:val="22"/>
          <w:szCs w:val="22"/>
          <w:u w:val="single"/>
        </w:rPr>
        <w:t>Contaminación ambiental por explotación de yacimiento minero o hidrocarburo</w:t>
      </w:r>
      <w:r w:rsidRPr="00F46028">
        <w:rPr>
          <w:rFonts w:ascii="Bookman Old Style" w:eastAsia="Calibri" w:hAnsi="Bookman Old Style" w:cs="Calibri"/>
          <w:bCs/>
          <w:sz w:val="22"/>
          <w:szCs w:val="22"/>
        </w:rPr>
        <w:t>. Por lo delicado que resulta el equilibrio ecológico y las consecuencias nefastas que pueden devenir de su destrucción, se hace necesario crear varias disposiciones comunes que, por un lado, sancionen más severamente las conductas cometidas en contra de los recursos naturales y el ambiente, y por el otro, den al operador judicial herramientas para salvaguardar el derecho humano más colectivo.</w:t>
      </w:r>
    </w:p>
    <w:p w14:paraId="71945D49"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p>
    <w:p w14:paraId="63CB9CCC"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r w:rsidRPr="00F46028">
        <w:rPr>
          <w:rFonts w:ascii="Bookman Old Style" w:eastAsia="Calibri" w:hAnsi="Bookman Old Style" w:cs="Calibri"/>
          <w:bCs/>
          <w:sz w:val="22"/>
          <w:szCs w:val="22"/>
        </w:rPr>
        <w:t>Por lo anterior, se propone adicionar de manera general para todos los tipos penales del Título XI del Código Penal los siguientes artículos:</w:t>
      </w:r>
    </w:p>
    <w:p w14:paraId="154B31E0"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p>
    <w:p w14:paraId="00C52A35"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r w:rsidRPr="00F46028">
        <w:rPr>
          <w:rFonts w:ascii="Bookman Old Style" w:eastAsia="Calibri" w:hAnsi="Bookman Old Style" w:cs="Calibri"/>
          <w:b/>
          <w:bCs/>
          <w:sz w:val="22"/>
          <w:szCs w:val="22"/>
        </w:rPr>
        <w:lastRenderedPageBreak/>
        <w:t>1) Circunstancias de agravación punitiva.</w:t>
      </w:r>
      <w:r w:rsidRPr="00F46028">
        <w:rPr>
          <w:rFonts w:ascii="Bookman Old Style" w:eastAsia="Calibri" w:hAnsi="Bookman Old Style" w:cs="Calibri"/>
          <w:bCs/>
          <w:sz w:val="22"/>
          <w:szCs w:val="22"/>
        </w:rPr>
        <w:t xml:space="preserve"> Todas las penas de cualquiera de los delitos en contra de los recursos naturales y el ambiente se aumentarán a la mitad cuando con su comisión: I) se afecten ecosistemas naturales, calificados como estratégicos, II) se ponga en peligro la salud humana, las especies de flora, fauna o su hábitat, y III) sea consecuencia de la acción o la omisión de quienes ejercen funciones de control y vigilancia, esto quiere decir que para este tipo de delitos tiene lugar la denominada posición de garante.</w:t>
      </w:r>
    </w:p>
    <w:p w14:paraId="26F0DFD7"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p>
    <w:p w14:paraId="01C7F182"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r w:rsidRPr="00F46028">
        <w:rPr>
          <w:rFonts w:ascii="Bookman Old Style" w:eastAsia="Calibri" w:hAnsi="Bookman Old Style" w:cs="Calibri"/>
          <w:b/>
          <w:bCs/>
          <w:sz w:val="22"/>
          <w:szCs w:val="22"/>
        </w:rPr>
        <w:t>2) Modalidad culposa.</w:t>
      </w:r>
      <w:r w:rsidRPr="00F46028">
        <w:rPr>
          <w:rFonts w:ascii="Bookman Old Style" w:eastAsia="Calibri" w:hAnsi="Bookman Old Style" w:cs="Calibri"/>
          <w:bCs/>
          <w:sz w:val="22"/>
          <w:szCs w:val="22"/>
        </w:rPr>
        <w:t xml:space="preserve"> Bajo la lógica utilizada por la Ley 1453 de 2011 para incluir en el Código Penal la modalidad culposa del delito de Contaminación ambiental por explotación de yacimiento minero o hidrocarburo, la cual reza:</w:t>
      </w:r>
    </w:p>
    <w:p w14:paraId="6E88C242" w14:textId="77777777" w:rsidR="00F46028" w:rsidRPr="00F46028" w:rsidRDefault="00F46028" w:rsidP="00F46028">
      <w:pPr>
        <w:pBdr>
          <w:top w:val="nil"/>
          <w:left w:val="nil"/>
          <w:bottom w:val="nil"/>
          <w:right w:val="nil"/>
          <w:between w:val="nil"/>
        </w:pBdr>
        <w:ind w:right="115"/>
        <w:jc w:val="both"/>
        <w:rPr>
          <w:rFonts w:ascii="Bookman Old Style" w:eastAsia="Calibri" w:hAnsi="Bookman Old Style" w:cs="Calibri"/>
          <w:bCs/>
          <w:sz w:val="22"/>
          <w:szCs w:val="22"/>
        </w:rPr>
      </w:pPr>
    </w:p>
    <w:p w14:paraId="0F913EC1" w14:textId="77777777" w:rsidR="00F46028" w:rsidRPr="00F46028" w:rsidRDefault="00F46028" w:rsidP="00F46028">
      <w:pPr>
        <w:pBdr>
          <w:top w:val="nil"/>
          <w:left w:val="nil"/>
          <w:bottom w:val="nil"/>
          <w:right w:val="nil"/>
          <w:between w:val="nil"/>
        </w:pBdr>
        <w:ind w:left="720" w:right="616"/>
        <w:jc w:val="both"/>
        <w:rPr>
          <w:rFonts w:ascii="Bookman Old Style" w:eastAsia="Calibri" w:hAnsi="Bookman Old Style" w:cs="Calibri"/>
          <w:bCs/>
          <w:i/>
          <w:sz w:val="22"/>
          <w:szCs w:val="22"/>
        </w:rPr>
      </w:pPr>
      <w:r w:rsidRPr="00F46028">
        <w:rPr>
          <w:rFonts w:ascii="Bookman Old Style" w:eastAsia="Calibri" w:hAnsi="Bookman Old Style" w:cs="Calibri"/>
          <w:i/>
          <w:sz w:val="22"/>
          <w:szCs w:val="22"/>
          <w:lang w:val="es-ES_tradnl"/>
        </w:rPr>
        <w:t>“La contaminación ambiental que por culpa se ocasione al explotarse yacimiento minero o hidrocarburo es un hecho de común ocurrencia en nuestro medio, por ello se hace necesario extender el objeto de reproche penal a esta clase de comportamientos”.</w:t>
      </w:r>
      <w:r w:rsidRPr="00F46028">
        <w:rPr>
          <w:rStyle w:val="Refdenotaalpie"/>
          <w:rFonts w:ascii="Bookman Old Style" w:eastAsia="Calibri" w:hAnsi="Bookman Old Style" w:cs="Calibri"/>
          <w:i/>
          <w:sz w:val="22"/>
          <w:szCs w:val="22"/>
          <w:lang w:val="es-ES_tradnl"/>
        </w:rPr>
        <w:footnoteReference w:id="34"/>
      </w:r>
    </w:p>
    <w:p w14:paraId="522119C0" w14:textId="77777777" w:rsidR="00F46028" w:rsidRPr="00F46028" w:rsidRDefault="00F46028" w:rsidP="00F46028">
      <w:pPr>
        <w:jc w:val="both"/>
        <w:rPr>
          <w:rFonts w:ascii="Bookman Old Style" w:eastAsia="Calibri" w:hAnsi="Bookman Old Style" w:cs="Calibri"/>
          <w:sz w:val="22"/>
          <w:szCs w:val="22"/>
          <w:lang w:val="es-ES_tradnl"/>
        </w:rPr>
      </w:pPr>
    </w:p>
    <w:p w14:paraId="5AE5B7F6"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Se nos permite concluir que, por la naturaleza del bien jurídico que se desea proteger, aunado con la afectación nefasta que una conducta, ya fuere con dolo, dolo eventual, culpa sin representación o culpa con representación puede ocasionar en los recursos naturales y el medio ambiente, es necesario generar un reproche hacia todas las conductas culposas que lo puedan violentar.</w:t>
      </w:r>
    </w:p>
    <w:p w14:paraId="39CF30B5" w14:textId="77777777" w:rsidR="00F46028" w:rsidRPr="00F46028" w:rsidRDefault="00F46028" w:rsidP="00F46028">
      <w:pPr>
        <w:jc w:val="both"/>
        <w:rPr>
          <w:rFonts w:ascii="Bookman Old Style" w:eastAsia="Calibri" w:hAnsi="Bookman Old Style" w:cs="Calibri"/>
          <w:sz w:val="22"/>
          <w:szCs w:val="22"/>
          <w:lang w:val="es-ES_tradnl"/>
        </w:rPr>
      </w:pPr>
    </w:p>
    <w:p w14:paraId="5C8C6F83"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Así, “al tratarse de un delito imprudente, y de conformidad con los establecido en los artículos 9 y 23 del Código Penal, en el plano del injusto deberá constatarse la creación de un riesgo desaprobado, en el que debe tenerse en cuenta la infracción a la norma que constituye el hecho indicador de la creación del riesgo desaprobado, y su realización en el resultado típico, que, para el caso bajo estudio, estará dado por la contaminación de aguas, suelo, subsuelo o atmosfera”</w:t>
      </w:r>
      <w:r w:rsidRPr="00F46028">
        <w:rPr>
          <w:rStyle w:val="Refdenotaalpie"/>
          <w:rFonts w:ascii="Bookman Old Style" w:eastAsia="Calibri" w:hAnsi="Bookman Old Style" w:cs="Calibri"/>
          <w:sz w:val="22"/>
          <w:szCs w:val="22"/>
          <w:lang w:val="es-ES_tradnl"/>
        </w:rPr>
        <w:footnoteReference w:id="35"/>
      </w:r>
      <w:r w:rsidRPr="00F46028">
        <w:rPr>
          <w:rFonts w:ascii="Bookman Old Style" w:eastAsia="Calibri" w:hAnsi="Bookman Old Style" w:cs="Calibri"/>
          <w:sz w:val="22"/>
          <w:szCs w:val="22"/>
          <w:lang w:val="es-ES_tradnl"/>
        </w:rPr>
        <w:t>, o el Impacto Ambiental generado.</w:t>
      </w:r>
    </w:p>
    <w:p w14:paraId="129ED3AD" w14:textId="77777777" w:rsidR="00F46028" w:rsidRPr="00F46028" w:rsidRDefault="00F46028" w:rsidP="00F46028">
      <w:pPr>
        <w:jc w:val="both"/>
        <w:rPr>
          <w:rFonts w:ascii="Bookman Old Style" w:eastAsia="Calibri" w:hAnsi="Bookman Old Style" w:cs="Calibri"/>
          <w:sz w:val="22"/>
          <w:szCs w:val="22"/>
          <w:lang w:val="es-ES_tradnl"/>
        </w:rPr>
      </w:pPr>
    </w:p>
    <w:p w14:paraId="722B5A94"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t>De acuerdo a Quintero Olivares: “Otro argumento que cabe aducir, en favor de la punición imprudente de las conductas constitutivas de delito ambiental, radica en que esta forma de delincuencia pocas veces, por no decir prácticamente nunca, opera con dolo directo, sino que en la mayoría de los casos el acto de contaminación, desde la óptica del actuar subjetivo, es reconducible a un dolo de consecuencia necesaria y muy especialmente a supuesto de dolo eventual (…) la previsión de la punición de supuestos de imprudencia grave, permite matizar situaciones próximas en términos de desvalor de acción, que poseen significación distinta y que deben poder ser valoradas a los efectos individualización de responsabilidad por parte del juez.</w:t>
      </w:r>
      <w:r w:rsidRPr="00F46028">
        <w:rPr>
          <w:rStyle w:val="Refdenotaalpie"/>
          <w:rFonts w:ascii="Bookman Old Style" w:eastAsia="Calibri" w:hAnsi="Bookman Old Style" w:cs="Calibri"/>
          <w:sz w:val="22"/>
          <w:szCs w:val="22"/>
          <w:lang w:val="es-ES_tradnl"/>
        </w:rPr>
        <w:footnoteReference w:id="36"/>
      </w:r>
    </w:p>
    <w:p w14:paraId="043ECB97" w14:textId="77777777" w:rsidR="00F46028" w:rsidRPr="00F46028" w:rsidRDefault="00F46028" w:rsidP="00F46028">
      <w:pPr>
        <w:jc w:val="both"/>
        <w:rPr>
          <w:rFonts w:ascii="Bookman Old Style" w:eastAsia="Calibri" w:hAnsi="Bookman Old Style" w:cs="Calibri"/>
          <w:sz w:val="22"/>
          <w:szCs w:val="22"/>
          <w:lang w:val="es-ES_tradnl"/>
        </w:rPr>
      </w:pPr>
    </w:p>
    <w:p w14:paraId="78152204" w14:textId="77777777" w:rsidR="00F46028" w:rsidRPr="00F46028" w:rsidRDefault="00F46028" w:rsidP="00F46028">
      <w:pPr>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lang w:val="es-ES_tradnl"/>
        </w:rPr>
        <w:lastRenderedPageBreak/>
        <w:t>Ratio decidendi para introducir la propuesta de una modalidad culposa aplicable a todos y cada uno de los delitos que componen el Título XI del Código Penal, en los casos en que ello sea posible de acuerdo a su configuración estructural.</w:t>
      </w:r>
    </w:p>
    <w:p w14:paraId="5DC6DC34" w14:textId="77777777" w:rsidR="00F46028" w:rsidRPr="00F46028" w:rsidRDefault="00F46028" w:rsidP="00F46028">
      <w:pPr>
        <w:jc w:val="both"/>
        <w:rPr>
          <w:rFonts w:ascii="Bookman Old Style" w:eastAsia="Calibri" w:hAnsi="Bookman Old Style" w:cs="Calibri"/>
          <w:sz w:val="22"/>
          <w:szCs w:val="22"/>
          <w:lang w:val="es-ES_tradnl"/>
        </w:rPr>
      </w:pPr>
    </w:p>
    <w:p w14:paraId="30FA8E55"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lang w:val="es-ES_tradnl"/>
        </w:rPr>
        <w:t>3) Extinción de dominio.</w:t>
      </w:r>
      <w:r w:rsidRPr="00F46028">
        <w:rPr>
          <w:rFonts w:ascii="Bookman Old Style" w:eastAsia="Calibri" w:hAnsi="Bookman Old Style" w:cs="Calibri"/>
          <w:sz w:val="22"/>
          <w:szCs w:val="22"/>
          <w:lang w:val="es-ES_tradnl"/>
        </w:rPr>
        <w:t xml:space="preserve"> Se propone establecer que, los bienes tanto muebles como inmuebles empleados para el desarrollo de actividades que atenten contra el ambiente sean sometidos a extinción de dominio, de acuerdo a los términos establecidos en la Ley 1708 de 2014, “</w:t>
      </w:r>
      <w:r w:rsidRPr="00F46028">
        <w:rPr>
          <w:rFonts w:ascii="Bookman Old Style" w:eastAsia="Calibri" w:hAnsi="Bookman Old Style" w:cs="Calibri"/>
          <w:i/>
          <w:sz w:val="22"/>
          <w:szCs w:val="22"/>
        </w:rPr>
        <w:t>Por medio de la cual se expide el Código de Extinción de Dominio.”.</w:t>
      </w:r>
    </w:p>
    <w:p w14:paraId="17332BBF" w14:textId="77777777" w:rsidR="00F46028" w:rsidRPr="00F46028" w:rsidRDefault="00F46028" w:rsidP="00F46028">
      <w:pPr>
        <w:jc w:val="both"/>
        <w:rPr>
          <w:rFonts w:ascii="Bookman Old Style" w:eastAsia="Calibri" w:hAnsi="Bookman Old Style" w:cs="Calibri"/>
          <w:sz w:val="22"/>
          <w:szCs w:val="22"/>
        </w:rPr>
      </w:pPr>
    </w:p>
    <w:p w14:paraId="21220233"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Así como en los casos en que se utilicen animales para la comisión de conductas punibles, estos sean decomisados y puestos a disposición de la autoridad competente. Lo anterior tiene una finalidad de prevención general sobre la sociedad y prevención especial sobre el individuo que cometa la conducta.</w:t>
      </w:r>
    </w:p>
    <w:p w14:paraId="30BB20C4" w14:textId="77777777" w:rsidR="00F46028" w:rsidRPr="00F46028" w:rsidRDefault="00F46028" w:rsidP="00F46028">
      <w:pPr>
        <w:jc w:val="both"/>
        <w:rPr>
          <w:rFonts w:ascii="Bookman Old Style" w:eastAsia="Calibri" w:hAnsi="Bookman Old Style" w:cs="Calibri"/>
          <w:sz w:val="22"/>
          <w:szCs w:val="22"/>
        </w:rPr>
      </w:pPr>
    </w:p>
    <w:p w14:paraId="15E4C890"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b/>
          <w:sz w:val="22"/>
          <w:szCs w:val="22"/>
        </w:rPr>
        <w:t xml:space="preserve">4) Medida cautelar. </w:t>
      </w:r>
      <w:r w:rsidRPr="00F46028">
        <w:rPr>
          <w:rFonts w:ascii="Bookman Old Style" w:eastAsia="Calibri" w:hAnsi="Bookman Old Style" w:cs="Calibri"/>
          <w:sz w:val="22"/>
          <w:szCs w:val="22"/>
        </w:rPr>
        <w:t>Como se pudo ver en los países de Ecuador y España, estos facultaron al juez para ordenar una serie de medidas que propendan por interrumpir la comisión de la conducta punible, así como suspender o prevenir el Impacto Ambiental (IA) que derive del hecho contrario a derecho. Ejemplo que Colombia debe seguir e implementar en su normativa, en pro de generar unas herramientas pertinentes e idóneas que permitan proteger de manera efectiva el bien jurídico tutelado del ambiente.</w:t>
      </w:r>
    </w:p>
    <w:p w14:paraId="04EEE920" w14:textId="77777777" w:rsidR="00F46028" w:rsidRPr="00F46028" w:rsidRDefault="00F46028" w:rsidP="00F46028">
      <w:pPr>
        <w:jc w:val="both"/>
        <w:rPr>
          <w:rFonts w:ascii="Bookman Old Style" w:eastAsia="Calibri" w:hAnsi="Bookman Old Style" w:cs="Calibri"/>
          <w:sz w:val="22"/>
          <w:szCs w:val="22"/>
          <w:lang w:val="es-ES_tradnl"/>
        </w:rPr>
      </w:pPr>
    </w:p>
    <w:p w14:paraId="5C721590" w14:textId="1CF50E0C" w:rsidR="00F46028" w:rsidRPr="006B7415" w:rsidRDefault="006B7415" w:rsidP="00F46028">
      <w:pPr>
        <w:pStyle w:val="Ttulo2"/>
        <w:rPr>
          <w:rFonts w:ascii="Bookman Old Style" w:eastAsia="Calibri" w:hAnsi="Bookman Old Style" w:cs="Calibri"/>
          <w:b/>
          <w:color w:val="auto"/>
          <w:sz w:val="22"/>
          <w:szCs w:val="22"/>
        </w:rPr>
      </w:pPr>
      <w:r>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.5 EL IMPACTO AMBIENTAL (IA).</w:t>
      </w:r>
    </w:p>
    <w:p w14:paraId="1FB22435" w14:textId="77777777" w:rsidR="00F46028" w:rsidRPr="00F46028" w:rsidRDefault="00F46028" w:rsidP="00F46028">
      <w:pPr>
        <w:pBdr>
          <w:top w:val="nil"/>
          <w:left w:val="nil"/>
          <w:bottom w:val="nil"/>
          <w:right w:val="nil"/>
          <w:between w:val="nil"/>
        </w:pBdr>
        <w:ind w:right="115"/>
        <w:rPr>
          <w:rFonts w:ascii="Bookman Old Style" w:eastAsia="Calibri" w:hAnsi="Bookman Old Style" w:cs="Calibri"/>
          <w:sz w:val="22"/>
          <w:szCs w:val="22"/>
        </w:rPr>
      </w:pPr>
    </w:p>
    <w:p w14:paraId="1023D881" w14:textId="77777777" w:rsidR="00F46028" w:rsidRPr="00F46028" w:rsidRDefault="00F46028" w:rsidP="00F46028">
      <w:pPr>
        <w:ind w:right="49"/>
        <w:jc w:val="both"/>
        <w:rPr>
          <w:rFonts w:ascii="Bookman Old Style" w:eastAsia="Calibri" w:hAnsi="Bookman Old Style" w:cs="Calibri"/>
          <w:sz w:val="22"/>
          <w:szCs w:val="22"/>
          <w:lang w:val="es-ES_tradnl"/>
        </w:rPr>
      </w:pPr>
      <w:r w:rsidRPr="00F46028">
        <w:rPr>
          <w:rFonts w:ascii="Bookman Old Style" w:eastAsia="Calibri" w:hAnsi="Bookman Old Style" w:cs="Calibri"/>
          <w:sz w:val="22"/>
          <w:szCs w:val="22"/>
        </w:rPr>
        <w:t>La relevancia del estudio del Impacto Ambiental tiene razón de ser en el derecho que tienen todas las personas, las generaciones presentes y futuras a gozar de un ambiente sano, que emerge del conjunto normativo configurativo del sistema ambiental, (…), sin lugar a dudas, el fundamento de la obligación que la legislación ambiental ha impuesto a las personas de presentar una declaración de efecto o de impacto ambiental, sustentada en la realización de los correspondientes estudios técnicos, acerca de cuáles son las consecuencias que en el ambiente o en los recursos naturales va a producir el desarrollo o ejecución de una determinada obra o actividad.</w:t>
      </w:r>
      <w:r w:rsidRPr="00F46028">
        <w:rPr>
          <w:rStyle w:val="Refdenotaalpie"/>
          <w:rFonts w:ascii="Bookman Old Style" w:eastAsia="Calibri" w:hAnsi="Bookman Old Style" w:cs="Calibri"/>
          <w:sz w:val="22"/>
          <w:szCs w:val="22"/>
        </w:rPr>
        <w:footnoteReference w:id="37"/>
      </w:r>
    </w:p>
    <w:p w14:paraId="4A3578C5" w14:textId="77777777" w:rsidR="00F46028" w:rsidRPr="00F46028" w:rsidRDefault="00F46028" w:rsidP="00F46028">
      <w:pPr>
        <w:pBdr>
          <w:top w:val="nil"/>
          <w:left w:val="nil"/>
          <w:bottom w:val="nil"/>
          <w:right w:val="nil"/>
          <w:between w:val="nil"/>
        </w:pBdr>
        <w:ind w:right="115"/>
        <w:rPr>
          <w:rFonts w:ascii="Bookman Old Style" w:eastAsia="Calibri" w:hAnsi="Bookman Old Style" w:cs="Calibri"/>
          <w:sz w:val="22"/>
          <w:szCs w:val="22"/>
        </w:rPr>
      </w:pPr>
    </w:p>
    <w:p w14:paraId="00670858" w14:textId="3241CED6" w:rsidR="00F46028" w:rsidRPr="006B7415" w:rsidRDefault="006B7415" w:rsidP="00F46028">
      <w:pPr>
        <w:pStyle w:val="Ttulo2"/>
        <w:rPr>
          <w:rFonts w:ascii="Bookman Old Style" w:eastAsia="Calibri" w:hAnsi="Bookman Old Style" w:cs="Calibri"/>
          <w:b/>
          <w:color w:val="auto"/>
          <w:sz w:val="22"/>
          <w:szCs w:val="22"/>
        </w:rPr>
      </w:pPr>
      <w:r>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 xml:space="preserve">.5.1 </w:t>
      </w:r>
      <w:r w:rsidR="00F46028" w:rsidRPr="006B7415">
        <w:rPr>
          <w:rFonts w:ascii="Bookman Old Style" w:eastAsia="Calibri" w:hAnsi="Bookman Old Style" w:cs="Calibri"/>
          <w:b/>
          <w:bCs/>
          <w:color w:val="auto"/>
          <w:sz w:val="22"/>
          <w:szCs w:val="22"/>
        </w:rPr>
        <w:t>EL ESTUDIO DEL IMPACTO AMBIENTAL (IA) EN COLOMBIA.</w:t>
      </w:r>
    </w:p>
    <w:p w14:paraId="0BB7C53B" w14:textId="77777777" w:rsidR="00F46028" w:rsidRPr="00F46028" w:rsidRDefault="00F46028" w:rsidP="00F46028">
      <w:pPr>
        <w:jc w:val="both"/>
        <w:rPr>
          <w:rFonts w:ascii="Bookman Old Style" w:eastAsia="Calibri" w:hAnsi="Bookman Old Style" w:cs="Calibri"/>
          <w:sz w:val="22"/>
          <w:szCs w:val="22"/>
        </w:rPr>
      </w:pPr>
    </w:p>
    <w:p w14:paraId="241610D3"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 xml:space="preserve">Desde el año 1993 en Colombia se habla de Impacto Ambiental (IA). A través de la Ley 99 de ese mismo año se creó el Ministerio de Medio Ambiente. Donde se determinó, entre otras cosas, que: 1) la biodiversidad del país, por ser patrimonio nacional y de interés de la humanidad, debería ser protegida prioritariamente,  2) las zonas de páramos, subpáramos, los nacimientos de agua y las zonas de recarga de acuíferos serían objeto de protección especial, 3) el paisaje por ser patrimonio común debía ser protegido, y 4) los estudios de impacto ambiental serían el </w:t>
      </w:r>
      <w:r w:rsidRPr="00F46028">
        <w:rPr>
          <w:rFonts w:ascii="Bookman Old Style" w:eastAsia="Calibri" w:hAnsi="Bookman Old Style" w:cs="Calibri"/>
          <w:sz w:val="22"/>
          <w:szCs w:val="22"/>
        </w:rPr>
        <w:lastRenderedPageBreak/>
        <w:t>instrumento básico para la toma de decisiones respecto a la construcción de obras y actividades que afecten significativamente el ambiente.</w:t>
      </w:r>
    </w:p>
    <w:p w14:paraId="7D902CD4" w14:textId="77777777" w:rsidR="00F46028" w:rsidRPr="00F46028" w:rsidRDefault="00F46028" w:rsidP="00F46028">
      <w:pPr>
        <w:jc w:val="both"/>
        <w:rPr>
          <w:rFonts w:ascii="Bookman Old Style" w:eastAsia="Calibri" w:hAnsi="Bookman Old Style" w:cs="Calibri"/>
          <w:sz w:val="22"/>
          <w:szCs w:val="22"/>
        </w:rPr>
      </w:pPr>
    </w:p>
    <w:p w14:paraId="1F14CF32"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Bajo este entendido, si una persona jurídica o natural desea que se le expida una licencia ambiental para el desarrollo de un proyecto, debe adelantar un estudio de impacto ambiental, el cual permita prever las consecuencias que ha de tener en los recursos naturales y en el ambiente, así como las opciones, herramientas y medidas disponibles para mitigar dichas consecuencias.</w:t>
      </w:r>
    </w:p>
    <w:p w14:paraId="7C5D6AEE" w14:textId="77777777" w:rsidR="00F46028" w:rsidRPr="00F46028" w:rsidRDefault="00F46028" w:rsidP="00F46028">
      <w:pPr>
        <w:jc w:val="both"/>
        <w:rPr>
          <w:rFonts w:ascii="Bookman Old Style" w:eastAsia="Calibri" w:hAnsi="Bookman Old Style" w:cs="Calibri"/>
          <w:sz w:val="22"/>
          <w:szCs w:val="22"/>
        </w:rPr>
      </w:pPr>
    </w:p>
    <w:p w14:paraId="26DC2E63"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En el artículo 5 de la precitada Ley se establecieron las funciones del Ministerio de ambiente, que, en lo que respecta a los estudios de impacto ambiental, debe:</w:t>
      </w:r>
    </w:p>
    <w:p w14:paraId="67EC649A" w14:textId="77777777" w:rsidR="00F46028" w:rsidRPr="00F46028" w:rsidRDefault="00F46028" w:rsidP="00F46028">
      <w:pPr>
        <w:jc w:val="both"/>
        <w:rPr>
          <w:rFonts w:ascii="Bookman Old Style" w:eastAsia="Calibri" w:hAnsi="Bookman Old Style" w:cs="Calibri"/>
          <w:sz w:val="22"/>
          <w:szCs w:val="22"/>
        </w:rPr>
      </w:pPr>
    </w:p>
    <w:p w14:paraId="72DC6393" w14:textId="77777777" w:rsidR="00F46028" w:rsidRPr="00F46028" w:rsidRDefault="00F46028" w:rsidP="00F46028">
      <w:pPr>
        <w:ind w:left="720" w:right="474"/>
        <w:jc w:val="both"/>
        <w:rPr>
          <w:rFonts w:ascii="Bookman Old Style" w:eastAsia="Calibri" w:hAnsi="Bookman Old Style" w:cs="Calibri"/>
          <w:i/>
          <w:sz w:val="22"/>
          <w:szCs w:val="22"/>
        </w:rPr>
      </w:pPr>
      <w:r w:rsidRPr="00F46028">
        <w:rPr>
          <w:rFonts w:ascii="Bookman Old Style" w:eastAsia="Calibri" w:hAnsi="Bookman Old Style" w:cs="Calibri"/>
          <w:i/>
          <w:sz w:val="22"/>
          <w:szCs w:val="22"/>
        </w:rPr>
        <w:t>“(…)</w:t>
      </w:r>
    </w:p>
    <w:p w14:paraId="0BE4F35E" w14:textId="77777777" w:rsidR="00F46028" w:rsidRPr="00F46028" w:rsidRDefault="00F46028" w:rsidP="00F46028">
      <w:pPr>
        <w:ind w:left="720" w:right="474"/>
        <w:jc w:val="both"/>
        <w:rPr>
          <w:rFonts w:ascii="Bookman Old Style" w:eastAsia="Calibri" w:hAnsi="Bookman Old Style" w:cs="Calibri"/>
          <w:i/>
          <w:sz w:val="22"/>
          <w:szCs w:val="22"/>
        </w:rPr>
      </w:pPr>
    </w:p>
    <w:p w14:paraId="69592574" w14:textId="77777777" w:rsidR="00F46028" w:rsidRPr="00F46028" w:rsidRDefault="00F46028" w:rsidP="00F46028">
      <w:pPr>
        <w:ind w:left="720" w:right="474"/>
        <w:jc w:val="both"/>
        <w:rPr>
          <w:rFonts w:ascii="Bookman Old Style" w:eastAsia="Calibri" w:hAnsi="Bookman Old Style" w:cs="Calibri"/>
          <w:i/>
          <w:sz w:val="22"/>
          <w:szCs w:val="22"/>
        </w:rPr>
      </w:pPr>
      <w:r w:rsidRPr="00F46028">
        <w:rPr>
          <w:rFonts w:ascii="Bookman Old Style" w:eastAsia="Calibri" w:hAnsi="Bookman Old Style" w:cs="Calibri"/>
          <w:i/>
          <w:sz w:val="22"/>
          <w:szCs w:val="22"/>
        </w:rPr>
        <w:t>17. Contratar cuando sea necesario para el cumplimiento de sus funciones, la elaboración de estudios de investigación y seguimiento de procesos ecológicos y ambientales y la evaluación de impacto ambiental.”</w:t>
      </w:r>
      <w:r w:rsidRPr="00F46028">
        <w:rPr>
          <w:rStyle w:val="Refdenotaalpie"/>
          <w:rFonts w:ascii="Bookman Old Style" w:eastAsia="Calibri" w:hAnsi="Bookman Old Style" w:cs="Calibri"/>
          <w:i/>
          <w:sz w:val="22"/>
          <w:szCs w:val="22"/>
        </w:rPr>
        <w:footnoteReference w:id="38"/>
      </w:r>
    </w:p>
    <w:p w14:paraId="1BFEB7D9" w14:textId="77777777" w:rsidR="00F46028" w:rsidRPr="00F46028" w:rsidRDefault="00F46028" w:rsidP="00F46028">
      <w:pPr>
        <w:ind w:left="720" w:right="474"/>
        <w:jc w:val="both"/>
        <w:rPr>
          <w:rFonts w:ascii="Bookman Old Style" w:eastAsia="Calibri" w:hAnsi="Bookman Old Style" w:cs="Calibri"/>
          <w:i/>
          <w:sz w:val="22"/>
          <w:szCs w:val="22"/>
        </w:rPr>
      </w:pPr>
    </w:p>
    <w:p w14:paraId="15DFB81B"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lang w:val="es-ES_tradnl"/>
        </w:rPr>
        <w:t xml:space="preserve">Numeral que fue demandado por Constitucionalidad y que a través de sentencia C-649 de 1997 del Magistrado Ponente </w:t>
      </w:r>
      <w:r w:rsidRPr="00F46028">
        <w:rPr>
          <w:rFonts w:ascii="Bookman Old Style" w:eastAsia="Calibri" w:hAnsi="Bookman Old Style" w:cs="Calibri"/>
          <w:sz w:val="22"/>
          <w:szCs w:val="22"/>
        </w:rPr>
        <w:t>Antonio Barrera Carbonell, determinó su exequibilidad.</w:t>
      </w:r>
      <w:r w:rsidRPr="00F46028">
        <w:rPr>
          <w:rStyle w:val="Refdenotaalpie"/>
          <w:rFonts w:ascii="Bookman Old Style" w:eastAsia="Calibri" w:hAnsi="Bookman Old Style" w:cs="Calibri"/>
          <w:sz w:val="22"/>
          <w:szCs w:val="22"/>
        </w:rPr>
        <w:footnoteReference w:id="39"/>
      </w:r>
    </w:p>
    <w:p w14:paraId="42A6A718" w14:textId="77777777" w:rsidR="00F46028" w:rsidRPr="00F46028" w:rsidRDefault="00F46028" w:rsidP="00F46028">
      <w:pPr>
        <w:ind w:right="49"/>
        <w:jc w:val="both"/>
        <w:rPr>
          <w:rFonts w:ascii="Bookman Old Style" w:eastAsia="Calibri" w:hAnsi="Bookman Old Style" w:cs="Calibri"/>
          <w:sz w:val="22"/>
          <w:szCs w:val="22"/>
        </w:rPr>
      </w:pPr>
    </w:p>
    <w:p w14:paraId="0E6521E8"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Aunado a lo anterior, la Ley 99 determinó en su Título VIII &lt;De las licencias ambientales&gt;, en su artículo 57 &lt;Del estudio de Impacto Ambiental&gt; que el estudio de impacto ambiental contendría información sobre la localización del proyecto y los elementos abióticos, bióticos y socioeconómicos del medio que puedan sufrir deterioro por la respectiva obra o actividad, para cuya ejecución se pide la licencia, y la evaluación de los impactos que puedan producirse.</w:t>
      </w:r>
    </w:p>
    <w:p w14:paraId="58D2811E" w14:textId="77777777" w:rsidR="00F46028" w:rsidRPr="00F46028" w:rsidRDefault="00F46028" w:rsidP="00F46028">
      <w:pPr>
        <w:ind w:right="49"/>
        <w:jc w:val="both"/>
        <w:rPr>
          <w:rFonts w:ascii="Bookman Old Style" w:eastAsia="Calibri" w:hAnsi="Bookman Old Style" w:cs="Calibri"/>
          <w:sz w:val="22"/>
          <w:szCs w:val="22"/>
        </w:rPr>
      </w:pPr>
    </w:p>
    <w:p w14:paraId="1EB052D0"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Posteriormente, el Decreto 1076 de 2015 “Decreto Único Reglamentario del Sector Ambiente y Desarrollo Sostenible”, definió de manera taxativa el Impacto Ambiental, así: cualquier alteración en el medio ambiental biótico, abiótico y socioeconómico, que sea adverso o beneficioso, total o parcial, que pueda ser atribuido al desarrollo de un proyecto, obra o actividad.</w:t>
      </w:r>
    </w:p>
    <w:p w14:paraId="6D65B327" w14:textId="77777777" w:rsidR="00F46028" w:rsidRPr="00F46028" w:rsidRDefault="00F46028" w:rsidP="00F46028">
      <w:pPr>
        <w:ind w:right="49"/>
        <w:jc w:val="both"/>
        <w:rPr>
          <w:rFonts w:ascii="Bookman Old Style" w:eastAsia="Calibri" w:hAnsi="Bookman Old Style" w:cs="Calibri"/>
          <w:sz w:val="22"/>
          <w:szCs w:val="22"/>
        </w:rPr>
      </w:pPr>
    </w:p>
    <w:p w14:paraId="7196C4D8"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Así como estableció los criterios para la evaluación del estudio de Impacto Ambiental, supeditándolo a lo dispuesto por el “Manual de Evaluación de Estudios Ambientales de proyectos”.</w:t>
      </w:r>
    </w:p>
    <w:p w14:paraId="400A7F0A" w14:textId="77777777" w:rsidR="00F46028" w:rsidRPr="00F46028" w:rsidRDefault="00F46028" w:rsidP="00F46028">
      <w:pPr>
        <w:ind w:right="49"/>
        <w:jc w:val="both"/>
        <w:rPr>
          <w:rFonts w:ascii="Bookman Old Style" w:eastAsia="Calibri" w:hAnsi="Bookman Old Style" w:cs="Calibri"/>
          <w:sz w:val="22"/>
          <w:szCs w:val="22"/>
        </w:rPr>
      </w:pPr>
    </w:p>
    <w:p w14:paraId="6DB8841D"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 xml:space="preserve">Al día de hoy, para adelantar un estudio de Impacto Ambiental – IA, se cuenta con varias matrices que identifican y evalúan la extensión, duración, reversibilidad, importancia y magnitud del Impacto Ambiental. Es así como La Universidad </w:t>
      </w:r>
      <w:r w:rsidRPr="00F46028">
        <w:rPr>
          <w:rFonts w:ascii="Bookman Old Style" w:eastAsia="Calibri" w:hAnsi="Bookman Old Style" w:cs="Calibri"/>
          <w:sz w:val="22"/>
          <w:szCs w:val="22"/>
        </w:rPr>
        <w:lastRenderedPageBreak/>
        <w:t>Nacional de Colombia, a través de su libro “Metodología para la evaluación de impactos ambientales”,</w:t>
      </w:r>
      <w:r w:rsidRPr="00F46028">
        <w:rPr>
          <w:rStyle w:val="Refdenotaalpie"/>
          <w:rFonts w:ascii="Bookman Old Style" w:eastAsia="Calibri" w:hAnsi="Bookman Old Style" w:cs="Calibri"/>
          <w:sz w:val="22"/>
          <w:szCs w:val="22"/>
        </w:rPr>
        <w:footnoteReference w:id="40"/>
      </w:r>
      <w:r w:rsidRPr="00F46028">
        <w:rPr>
          <w:rFonts w:ascii="Bookman Old Style" w:eastAsia="Calibri" w:hAnsi="Bookman Old Style" w:cs="Calibri"/>
          <w:sz w:val="22"/>
          <w:szCs w:val="22"/>
        </w:rPr>
        <w:t xml:space="preserve"> identificó seis (6) metodologías distintas para reconocer y valorar el Impacto Ambiental, a saber:</w:t>
      </w:r>
    </w:p>
    <w:p w14:paraId="5AB13270" w14:textId="77777777" w:rsidR="00F46028" w:rsidRPr="00F46028" w:rsidRDefault="00F46028" w:rsidP="00F46028">
      <w:pPr>
        <w:ind w:right="49"/>
        <w:jc w:val="both"/>
        <w:rPr>
          <w:rFonts w:ascii="Bookman Old Style" w:eastAsia="Calibri" w:hAnsi="Bookman Old Style" w:cs="Calibri"/>
          <w:sz w:val="22"/>
          <w:szCs w:val="22"/>
        </w:rPr>
      </w:pPr>
    </w:p>
    <w:p w14:paraId="5AE8CDB9"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de Leopold.</w:t>
      </w:r>
    </w:p>
    <w:p w14:paraId="302926A6"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Cualitativa.</w:t>
      </w:r>
    </w:p>
    <w:p w14:paraId="35BC6C1F"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de la Matriz de Valoración de Riesgo RAM (Risk Assessment Matriz).</w:t>
      </w:r>
    </w:p>
    <w:p w14:paraId="188CB57C"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de las Empresas Públicas de Medellín (EPM)</w:t>
      </w:r>
    </w:p>
    <w:p w14:paraId="691B0FD0"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de redes complejas.</w:t>
      </w:r>
    </w:p>
    <w:p w14:paraId="4E3AA07D" w14:textId="77777777" w:rsidR="00F46028" w:rsidRPr="00F46028" w:rsidRDefault="00F46028" w:rsidP="007816A0">
      <w:pPr>
        <w:pStyle w:val="Prrafodelista"/>
        <w:numPr>
          <w:ilvl w:val="0"/>
          <w:numId w:val="14"/>
        </w:num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Metodología Battelle-Columbus.</w:t>
      </w:r>
    </w:p>
    <w:p w14:paraId="3A2BB3E7" w14:textId="77777777" w:rsidR="00F46028" w:rsidRPr="00F46028" w:rsidRDefault="00F46028" w:rsidP="00F46028">
      <w:pPr>
        <w:ind w:right="49"/>
        <w:jc w:val="both"/>
        <w:rPr>
          <w:rFonts w:ascii="Bookman Old Style" w:eastAsia="Calibri" w:hAnsi="Bookman Old Style" w:cs="Calibri"/>
          <w:sz w:val="22"/>
          <w:szCs w:val="22"/>
        </w:rPr>
      </w:pPr>
    </w:p>
    <w:p w14:paraId="39A16C40"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Cada una de estas metodologías clasifica la importancia del Impacto Ambiental en distintas categorías, un ejemplo de esto es la Metodología de Leopold, que después de valorado el Impacto Ambiental y de acuerdo a un puntaje establecido, puede clasificar el impacto como Benéfico, Despreciable, Significativo y Altamente Significativo.</w:t>
      </w:r>
    </w:p>
    <w:p w14:paraId="00C2AA19" w14:textId="77777777" w:rsidR="00F46028" w:rsidRPr="00F46028" w:rsidRDefault="00F46028" w:rsidP="00F46028">
      <w:pPr>
        <w:ind w:right="49"/>
        <w:jc w:val="both"/>
        <w:rPr>
          <w:rFonts w:ascii="Bookman Old Style" w:eastAsia="Calibri" w:hAnsi="Bookman Old Style" w:cs="Calibri"/>
          <w:sz w:val="22"/>
          <w:szCs w:val="22"/>
        </w:rPr>
      </w:pPr>
    </w:p>
    <w:p w14:paraId="47042233"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Mientras que la Metodología cualitativa, consecuencia de una fórmula matemática, clasifica el impacto en una escala que lo puede valorar de acuerdo al resultado obtenido:</w:t>
      </w:r>
    </w:p>
    <w:p w14:paraId="04A0E350" w14:textId="77777777" w:rsidR="00F46028" w:rsidRPr="00F46028" w:rsidRDefault="00F46028" w:rsidP="00F46028">
      <w:pPr>
        <w:ind w:right="49"/>
        <w:jc w:val="both"/>
        <w:rPr>
          <w:rFonts w:ascii="Bookman Old Style" w:eastAsia="Calibri" w:hAnsi="Bookman Old Style" w:cs="Calibri"/>
          <w:sz w:val="22"/>
          <w:szCs w:val="22"/>
        </w:rPr>
      </w:pPr>
    </w:p>
    <w:p w14:paraId="2B3D1868"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Ecuación:</w:t>
      </w:r>
    </w:p>
    <w:p w14:paraId="61DE04ED"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I = ±[(3 In) + (2 Ex)+ Mo + Pe + Rv + Rc + Si + Ac + Ef + Pr ]</w:t>
      </w:r>
    </w:p>
    <w:p w14:paraId="1D6FEC50" w14:textId="77777777" w:rsidR="00F46028" w:rsidRPr="00F46028" w:rsidRDefault="00F46028" w:rsidP="00F46028">
      <w:pPr>
        <w:ind w:right="49"/>
        <w:jc w:val="both"/>
        <w:rPr>
          <w:rFonts w:ascii="Bookman Old Style" w:eastAsia="Calibri" w:hAnsi="Bookman Old Style" w:cs="Calibri"/>
          <w:sz w:val="22"/>
          <w:szCs w:val="22"/>
        </w:rPr>
      </w:pPr>
    </w:p>
    <w:p w14:paraId="69C98856"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Para interpretar el resultado de la evaluación se aplica la siguiente escala:</w:t>
      </w:r>
    </w:p>
    <w:p w14:paraId="73802BD2"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Irrelevante = &lt;25</w:t>
      </w:r>
    </w:p>
    <w:p w14:paraId="171E1CAA"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Moderado = 25-50</w:t>
      </w:r>
    </w:p>
    <w:p w14:paraId="793E6585"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Severo = 50-75</w:t>
      </w:r>
    </w:p>
    <w:p w14:paraId="69C98F42"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Critico = &gt;75</w:t>
      </w:r>
    </w:p>
    <w:p w14:paraId="7489BF33" w14:textId="77777777" w:rsidR="00F46028" w:rsidRPr="00F46028" w:rsidRDefault="00F46028" w:rsidP="00F46028">
      <w:pPr>
        <w:ind w:right="49"/>
        <w:jc w:val="both"/>
        <w:rPr>
          <w:rFonts w:ascii="Bookman Old Style" w:eastAsia="Calibri" w:hAnsi="Bookman Old Style" w:cs="Calibri"/>
          <w:sz w:val="22"/>
          <w:szCs w:val="22"/>
        </w:rPr>
      </w:pPr>
    </w:p>
    <w:p w14:paraId="6378FAC4"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El Ministerio de Ambiente y Desarrollo Sostenible desde hace poco más de 25 años ha tenido las herramientas para valorar los distintos tipos de metodologías y efectivamente expedir la licencia ambiental considerando el Impacto Ambiental.</w:t>
      </w:r>
    </w:p>
    <w:p w14:paraId="33391921" w14:textId="77777777" w:rsidR="00F46028" w:rsidRPr="00F46028" w:rsidRDefault="00F46028" w:rsidP="00F46028">
      <w:pPr>
        <w:ind w:right="49"/>
        <w:jc w:val="both"/>
        <w:rPr>
          <w:rFonts w:ascii="Bookman Old Style" w:eastAsia="Calibri" w:hAnsi="Bookman Old Style" w:cs="Calibri"/>
          <w:sz w:val="22"/>
          <w:szCs w:val="22"/>
        </w:rPr>
      </w:pPr>
    </w:p>
    <w:p w14:paraId="3085DE5B" w14:textId="77777777" w:rsidR="00F46028" w:rsidRPr="00F46028" w:rsidRDefault="00F46028" w:rsidP="00F46028">
      <w:pPr>
        <w:ind w:right="49"/>
        <w:jc w:val="both"/>
        <w:rPr>
          <w:rFonts w:ascii="Bookman Old Style" w:eastAsia="Calibri" w:hAnsi="Bookman Old Style" w:cs="Calibri"/>
          <w:sz w:val="22"/>
          <w:szCs w:val="22"/>
        </w:rPr>
      </w:pPr>
      <w:r w:rsidRPr="00F46028">
        <w:rPr>
          <w:rFonts w:ascii="Bookman Old Style" w:eastAsia="Calibri" w:hAnsi="Bookman Old Style" w:cs="Calibri"/>
          <w:sz w:val="22"/>
          <w:szCs w:val="22"/>
        </w:rPr>
        <w:t>Consecuencia de lo anterior, podemos afirmar que en Colombia el Ministerio de Ambiente y Desarrollo Sostenible tiene una experiencia idónea para establecer el Impacto Ambiental que pueda surgir de la comisión de delitos en contra de los recursos naturales y el ambiente.</w:t>
      </w:r>
    </w:p>
    <w:p w14:paraId="2E49FABE" w14:textId="1AFE08D8" w:rsidR="00FA142E" w:rsidRDefault="00FA142E" w:rsidP="00F46028">
      <w:pPr>
        <w:pStyle w:val="Ttulo2"/>
        <w:rPr>
          <w:rFonts w:ascii="Bookman Old Style" w:eastAsia="Calibri" w:hAnsi="Bookman Old Style" w:cs="Calibri"/>
          <w:b/>
          <w:color w:val="auto"/>
          <w:sz w:val="22"/>
          <w:szCs w:val="22"/>
        </w:rPr>
      </w:pPr>
    </w:p>
    <w:p w14:paraId="7106F0EF" w14:textId="5DCEB286" w:rsidR="00F46028" w:rsidRPr="006B7415" w:rsidRDefault="006B7415" w:rsidP="00F46028">
      <w:pPr>
        <w:pStyle w:val="Ttulo2"/>
        <w:rPr>
          <w:rFonts w:ascii="Bookman Old Style" w:eastAsia="Calibri" w:hAnsi="Bookman Old Style" w:cs="Calibri"/>
          <w:b/>
          <w:bCs/>
          <w:color w:val="auto"/>
          <w:sz w:val="22"/>
          <w:szCs w:val="22"/>
        </w:rPr>
      </w:pPr>
      <w:r>
        <w:rPr>
          <w:rFonts w:ascii="Bookman Old Style" w:eastAsia="Calibri" w:hAnsi="Bookman Old Style" w:cs="Calibri"/>
          <w:b/>
          <w:color w:val="auto"/>
          <w:sz w:val="22"/>
          <w:szCs w:val="22"/>
        </w:rPr>
        <w:t>6</w:t>
      </w:r>
      <w:r w:rsidR="00F46028" w:rsidRPr="006B7415">
        <w:rPr>
          <w:rFonts w:ascii="Bookman Old Style" w:eastAsia="Calibri" w:hAnsi="Bookman Old Style" w:cs="Calibri"/>
          <w:b/>
          <w:color w:val="auto"/>
          <w:sz w:val="22"/>
          <w:szCs w:val="22"/>
        </w:rPr>
        <w:t xml:space="preserve">.5.2 </w:t>
      </w:r>
      <w:r w:rsidR="00F46028" w:rsidRPr="006B7415">
        <w:rPr>
          <w:rFonts w:ascii="Bookman Old Style" w:eastAsia="Calibri" w:hAnsi="Bookman Old Style" w:cs="Calibri"/>
          <w:b/>
          <w:bCs/>
          <w:color w:val="auto"/>
          <w:sz w:val="22"/>
          <w:szCs w:val="22"/>
        </w:rPr>
        <w:t>LA SANCIÓN DE ACUERDO AL IMPACTO AMBIENTAL (IA)</w:t>
      </w:r>
    </w:p>
    <w:p w14:paraId="24DA64AD" w14:textId="604D2C44" w:rsidR="00F46028" w:rsidRPr="00F46028" w:rsidRDefault="00FA142E" w:rsidP="00F46028">
      <w:pPr>
        <w:jc w:val="both"/>
        <w:rPr>
          <w:rFonts w:ascii="Bookman Old Style" w:eastAsia="Calibri" w:hAnsi="Bookman Old Style" w:cs="Calibri"/>
          <w:sz w:val="22"/>
          <w:szCs w:val="22"/>
          <w:lang w:val="es-ES_tradnl"/>
        </w:rPr>
      </w:pPr>
      <w:r>
        <w:rPr>
          <w:rFonts w:ascii="Bookman Old Style" w:eastAsia="Calibri" w:hAnsi="Bookman Old Style"/>
          <w:sz w:val="22"/>
          <w:szCs w:val="22"/>
        </w:rPr>
        <w:br/>
      </w:r>
      <w:r w:rsidR="00F46028" w:rsidRPr="00F46028">
        <w:rPr>
          <w:rFonts w:ascii="Bookman Old Style" w:eastAsia="Calibri" w:hAnsi="Bookman Old Style" w:cs="Calibri"/>
          <w:sz w:val="22"/>
          <w:szCs w:val="22"/>
          <w:lang w:val="es-ES_tradnl"/>
        </w:rPr>
        <w:t xml:space="preserve">Actualmente los delitos en contra de los recursos naturales y el ambiente acarrean </w:t>
      </w:r>
      <w:r w:rsidR="00F46028" w:rsidRPr="00F46028">
        <w:rPr>
          <w:rFonts w:ascii="Bookman Old Style" w:eastAsia="Calibri" w:hAnsi="Bookman Old Style" w:cs="Calibri"/>
          <w:sz w:val="22"/>
          <w:szCs w:val="22"/>
          <w:lang w:val="es-ES_tradnl"/>
        </w:rPr>
        <w:lastRenderedPageBreak/>
        <w:t xml:space="preserve">consecuencias penales por el hecho de ejecutar el verbo rector aunado con los elementos subjetivos y normativos del tipo objetivo. </w:t>
      </w:r>
    </w:p>
    <w:p w14:paraId="6955093A" w14:textId="77777777" w:rsidR="00F46028" w:rsidRPr="00F46028" w:rsidRDefault="00F46028" w:rsidP="00F46028">
      <w:pPr>
        <w:jc w:val="both"/>
        <w:rPr>
          <w:rFonts w:ascii="Bookman Old Style" w:eastAsia="Calibri" w:hAnsi="Bookman Old Style" w:cs="Calibri"/>
          <w:sz w:val="22"/>
          <w:szCs w:val="22"/>
          <w:lang w:val="es-ES_tradnl"/>
        </w:rPr>
      </w:pPr>
    </w:p>
    <w:p w14:paraId="7E4FE1BD"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lang w:val="es-ES_tradnl"/>
        </w:rPr>
        <w:t>La gravedad de la conducta solo se tiene en consideración por parte del juez penal al momento de establecer el monto de la pena y de la multa, lo anterior de acuerdo con el sistema de cuartos que señala el artículo 61 de la Ley 599 del 2000, con base en las conductas descritas en los artículos 55 y 58 del mismo código, tal y como lo ha reiterado la Honorable Corte Constitucional en la Sentencia</w:t>
      </w:r>
      <w:r w:rsidRPr="00F46028">
        <w:rPr>
          <w:rFonts w:ascii="Bookman Old Style" w:eastAsia="Calibri" w:hAnsi="Bookman Old Style" w:cs="Calibri"/>
          <w:sz w:val="22"/>
          <w:szCs w:val="22"/>
        </w:rPr>
        <w:t xml:space="preserve"> C-181 de 2016, Magistrada Ponente Gloria Stella Ortiz Delgado.</w:t>
      </w:r>
      <w:r w:rsidRPr="00F46028">
        <w:rPr>
          <w:rStyle w:val="Refdenotaalpie"/>
          <w:rFonts w:ascii="Bookman Old Style" w:eastAsia="Calibri" w:hAnsi="Bookman Old Style" w:cs="Calibri"/>
          <w:sz w:val="22"/>
          <w:szCs w:val="22"/>
        </w:rPr>
        <w:footnoteReference w:id="41"/>
      </w:r>
    </w:p>
    <w:p w14:paraId="59941089" w14:textId="77777777" w:rsidR="00F46028" w:rsidRPr="00F46028" w:rsidRDefault="00F46028" w:rsidP="00F46028">
      <w:pPr>
        <w:jc w:val="both"/>
        <w:rPr>
          <w:rFonts w:ascii="Bookman Old Style" w:eastAsia="Calibri" w:hAnsi="Bookman Old Style" w:cs="Calibri"/>
          <w:sz w:val="22"/>
          <w:szCs w:val="22"/>
        </w:rPr>
      </w:pPr>
    </w:p>
    <w:p w14:paraId="204B41CC"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Sin embargo, en la valoración y establecimiento de la pena del juez no media un estudio técnico, necesario para este tipo de delitos, que permita determinar con certeza el daño a los distintos recursos naturales, tanto renovables como no renovables y las consecuencias a mediano y largo plazo de su actuar.</w:t>
      </w:r>
    </w:p>
    <w:p w14:paraId="0227E36A" w14:textId="77777777" w:rsidR="00F46028" w:rsidRPr="00F46028" w:rsidRDefault="00F46028" w:rsidP="00F46028">
      <w:pPr>
        <w:jc w:val="both"/>
        <w:rPr>
          <w:rFonts w:ascii="Bookman Old Style" w:eastAsia="Calibri" w:hAnsi="Bookman Old Style" w:cs="Calibri"/>
          <w:sz w:val="22"/>
          <w:szCs w:val="22"/>
        </w:rPr>
      </w:pPr>
    </w:p>
    <w:p w14:paraId="4F4C04BE"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Es menester que la determinación de la pena esté supeditada y se establezca de acuerdo con el Impacto Ambiental (IA) que efectivamente produzca el delito.</w:t>
      </w:r>
    </w:p>
    <w:p w14:paraId="325EBF73" w14:textId="77777777" w:rsidR="00F46028" w:rsidRPr="00F46028" w:rsidRDefault="00F46028" w:rsidP="00F46028">
      <w:pPr>
        <w:jc w:val="both"/>
        <w:rPr>
          <w:rFonts w:ascii="Bookman Old Style" w:eastAsia="Calibri" w:hAnsi="Bookman Old Style" w:cs="Calibri"/>
          <w:sz w:val="22"/>
          <w:szCs w:val="22"/>
        </w:rPr>
      </w:pPr>
    </w:p>
    <w:p w14:paraId="77E361C3"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Es por esto por lo que, el presente proyecto, desea innovar en cuanto a la determinación de la pena a imponer de acuerdo al Impacto Ambiental (IA).</w:t>
      </w:r>
    </w:p>
    <w:p w14:paraId="692A5E83" w14:textId="77777777" w:rsidR="00F46028" w:rsidRPr="00F46028" w:rsidRDefault="00F46028" w:rsidP="00F46028">
      <w:pPr>
        <w:jc w:val="both"/>
        <w:rPr>
          <w:rFonts w:ascii="Bookman Old Style" w:eastAsia="Calibri" w:hAnsi="Bookman Old Style" w:cs="Calibri"/>
          <w:sz w:val="22"/>
          <w:szCs w:val="22"/>
        </w:rPr>
      </w:pPr>
    </w:p>
    <w:p w14:paraId="1978BE5B" w14:textId="77777777" w:rsidR="00F46028" w:rsidRPr="00F46028" w:rsidRDefault="00F46028" w:rsidP="00F46028">
      <w:pPr>
        <w:jc w:val="both"/>
        <w:rPr>
          <w:rFonts w:ascii="Bookman Old Style" w:eastAsia="Calibri" w:hAnsi="Bookman Old Style" w:cs="Calibri"/>
          <w:sz w:val="22"/>
          <w:szCs w:val="22"/>
        </w:rPr>
      </w:pPr>
      <w:r w:rsidRPr="00F46028">
        <w:rPr>
          <w:rFonts w:ascii="Bookman Old Style" w:eastAsia="Calibri" w:hAnsi="Bookman Old Style" w:cs="Calibri"/>
          <w:sz w:val="22"/>
          <w:szCs w:val="22"/>
        </w:rPr>
        <w:t>Para lo cual se requiere que el Ministerio de Ambiente y Desarrollo Sostenible determine la metodología que se utilizará para valorar el Impacto Ambiental (IA), de acuerdo a unos mecanismos objetivos que tengan como resultado una cifra numérica entre 1 y 100 (Como es el caso de la metodología cualitativa), que permitan que en el desarrollo de las diferentes etapas del proceso, tanto el ente acusador, como el fallador puedan determinar la gravedad de la conducta punible y la pena a imponer, de acuerdo al Impacto Ambiental (IA) ocasionado.</w:t>
      </w:r>
    </w:p>
    <w:p w14:paraId="789E43EF" w14:textId="3309A0C5" w:rsidR="008D4783" w:rsidRPr="00F46028" w:rsidRDefault="008D4783" w:rsidP="00D463E9">
      <w:pPr>
        <w:jc w:val="both"/>
        <w:rPr>
          <w:rFonts w:ascii="Bookman Old Style" w:hAnsi="Bookman Old Style"/>
          <w:bCs/>
          <w:sz w:val="22"/>
          <w:szCs w:val="22"/>
        </w:rPr>
      </w:pPr>
    </w:p>
    <w:p w14:paraId="1369719F" w14:textId="77777777" w:rsidR="00DF2E1B" w:rsidRPr="00F46028" w:rsidRDefault="00DF2E1B" w:rsidP="00D463E9">
      <w:pPr>
        <w:jc w:val="both"/>
        <w:rPr>
          <w:rFonts w:ascii="Bookman Old Style" w:hAnsi="Bookman Old Style"/>
          <w:bCs/>
          <w:sz w:val="22"/>
          <w:szCs w:val="22"/>
        </w:rPr>
      </w:pPr>
    </w:p>
    <w:p w14:paraId="42E58DBD" w14:textId="3F8DB29C" w:rsidR="006A3355" w:rsidRPr="00253221" w:rsidRDefault="006A3355" w:rsidP="007816A0">
      <w:pPr>
        <w:pStyle w:val="Prrafodelista"/>
        <w:numPr>
          <w:ilvl w:val="0"/>
          <w:numId w:val="14"/>
        </w:numPr>
        <w:jc w:val="center"/>
        <w:rPr>
          <w:rFonts w:ascii="Bookman Old Style" w:hAnsi="Bookman Old Style"/>
          <w:b/>
          <w:bCs/>
          <w:color w:val="000000" w:themeColor="text1"/>
          <w:sz w:val="22"/>
          <w:szCs w:val="22"/>
        </w:rPr>
      </w:pPr>
      <w:bookmarkStart w:id="3" w:name="OLE_LINK11"/>
      <w:bookmarkEnd w:id="0"/>
      <w:r w:rsidRPr="00253221">
        <w:rPr>
          <w:rFonts w:ascii="Bookman Old Style" w:hAnsi="Bookman Old Style"/>
          <w:b/>
          <w:bCs/>
          <w:color w:val="000000" w:themeColor="text1"/>
          <w:sz w:val="22"/>
          <w:szCs w:val="22"/>
        </w:rPr>
        <w:t>COMPETENCIA DEL CONGRESO</w:t>
      </w:r>
      <w:r w:rsidR="000E0266" w:rsidRPr="00253221">
        <w:rPr>
          <w:rFonts w:ascii="Bookman Old Style" w:hAnsi="Bookman Old Style"/>
          <w:b/>
          <w:bCs/>
          <w:color w:val="000000" w:themeColor="text1"/>
          <w:sz w:val="22"/>
          <w:szCs w:val="22"/>
        </w:rPr>
        <w:t>.</w:t>
      </w:r>
    </w:p>
    <w:p w14:paraId="6E175F15" w14:textId="77777777" w:rsidR="00373556" w:rsidRPr="00F46028" w:rsidRDefault="00373556" w:rsidP="00D463E9">
      <w:pPr>
        <w:pStyle w:val="Prrafodelista"/>
        <w:jc w:val="both"/>
        <w:rPr>
          <w:rFonts w:ascii="Bookman Old Style" w:hAnsi="Bookman Old Style"/>
          <w:b/>
          <w:bCs/>
          <w:color w:val="000000" w:themeColor="text1"/>
          <w:sz w:val="22"/>
          <w:szCs w:val="22"/>
        </w:rPr>
      </w:pPr>
    </w:p>
    <w:bookmarkEnd w:id="3"/>
    <w:p w14:paraId="44EC73F6" w14:textId="1A47D5D9" w:rsidR="00E672E0" w:rsidRPr="00253221" w:rsidRDefault="00253221" w:rsidP="00253221">
      <w:pPr>
        <w:jc w:val="both"/>
        <w:rPr>
          <w:rFonts w:ascii="Bookman Old Style" w:hAnsi="Bookman Old Style"/>
          <w:b/>
          <w:color w:val="000000" w:themeColor="text1"/>
          <w:sz w:val="22"/>
          <w:szCs w:val="22"/>
        </w:rPr>
      </w:pPr>
      <w:r w:rsidRPr="00253221">
        <w:rPr>
          <w:rFonts w:ascii="Bookman Old Style" w:hAnsi="Bookman Old Style"/>
          <w:b/>
          <w:color w:val="000000" w:themeColor="text1"/>
          <w:sz w:val="22"/>
          <w:szCs w:val="22"/>
        </w:rPr>
        <w:t xml:space="preserve">7.1 </w:t>
      </w:r>
      <w:r w:rsidR="005B6840" w:rsidRPr="00253221">
        <w:rPr>
          <w:rFonts w:ascii="Bookman Old Style" w:hAnsi="Bookman Old Style"/>
          <w:b/>
          <w:color w:val="000000" w:themeColor="text1"/>
          <w:sz w:val="22"/>
          <w:szCs w:val="22"/>
        </w:rPr>
        <w:t>CONSTITUCIONAL:</w:t>
      </w:r>
    </w:p>
    <w:p w14:paraId="159042EE" w14:textId="77777777" w:rsidR="00C34C6F" w:rsidRDefault="00C34C6F" w:rsidP="00C34C6F">
      <w:pPr>
        <w:contextualSpacing/>
        <w:jc w:val="both"/>
        <w:rPr>
          <w:rFonts w:ascii="Bookman Old Style" w:hAnsi="Bookman Old Style"/>
          <w:b/>
          <w:color w:val="000000" w:themeColor="text1"/>
          <w:sz w:val="22"/>
          <w:szCs w:val="22"/>
        </w:rPr>
      </w:pPr>
    </w:p>
    <w:p w14:paraId="5834D06D" w14:textId="77777777" w:rsidR="00E672E0" w:rsidRPr="00F46028" w:rsidRDefault="00E672E0" w:rsidP="00C34C6F">
      <w:pPr>
        <w:contextualSpacing/>
        <w:jc w:val="both"/>
        <w:rPr>
          <w:rFonts w:ascii="Bookman Old Style" w:hAnsi="Bookman Old Style"/>
          <w:color w:val="000000" w:themeColor="text1"/>
          <w:sz w:val="22"/>
          <w:szCs w:val="22"/>
        </w:rPr>
      </w:pPr>
      <w:r w:rsidRPr="00F46028">
        <w:rPr>
          <w:rFonts w:ascii="Bookman Old Style" w:hAnsi="Bookman Old Style"/>
          <w:b/>
          <w:color w:val="000000" w:themeColor="text1"/>
          <w:sz w:val="22"/>
          <w:szCs w:val="22"/>
        </w:rPr>
        <w:t>ARTICULO 114</w:t>
      </w:r>
      <w:r w:rsidRPr="00F46028">
        <w:rPr>
          <w:rFonts w:ascii="Bookman Old Style" w:hAnsi="Bookman Old Style"/>
          <w:color w:val="000000" w:themeColor="text1"/>
          <w:sz w:val="22"/>
          <w:szCs w:val="22"/>
        </w:rPr>
        <w:t>. Corresponde al Congreso de la República reformar la Constitución, hacer las leyes y ejercer control político sobre el gobierno y la administración.</w:t>
      </w:r>
    </w:p>
    <w:p w14:paraId="5A646B44" w14:textId="77777777" w:rsidR="00C34C6F" w:rsidRDefault="00C34C6F" w:rsidP="00C34C6F">
      <w:pPr>
        <w:contextualSpacing/>
        <w:jc w:val="both"/>
        <w:rPr>
          <w:rFonts w:ascii="Bookman Old Style" w:hAnsi="Bookman Old Style"/>
          <w:color w:val="000000" w:themeColor="text1"/>
          <w:sz w:val="22"/>
          <w:szCs w:val="22"/>
        </w:rPr>
      </w:pPr>
    </w:p>
    <w:p w14:paraId="39FAEEE0" w14:textId="77777777" w:rsidR="00E672E0" w:rsidRPr="00F46028" w:rsidRDefault="00E672E0" w:rsidP="00C34C6F">
      <w:pPr>
        <w:contextualSpacing/>
        <w:jc w:val="both"/>
        <w:rPr>
          <w:rFonts w:ascii="Bookman Old Style" w:hAnsi="Bookman Old Style"/>
          <w:color w:val="000000" w:themeColor="text1"/>
          <w:sz w:val="22"/>
          <w:szCs w:val="22"/>
        </w:rPr>
      </w:pPr>
      <w:r w:rsidRPr="00F46028">
        <w:rPr>
          <w:rFonts w:ascii="Bookman Old Style" w:hAnsi="Bookman Old Style"/>
          <w:color w:val="000000" w:themeColor="text1"/>
          <w:sz w:val="22"/>
          <w:szCs w:val="22"/>
        </w:rPr>
        <w:t>El Congreso de la República, estará integrado por el Senado y la Cámara de Representantes</w:t>
      </w:r>
    </w:p>
    <w:p w14:paraId="5974027E" w14:textId="77777777" w:rsidR="00C34C6F" w:rsidRDefault="00C34C6F" w:rsidP="00C34C6F">
      <w:pPr>
        <w:contextualSpacing/>
        <w:jc w:val="both"/>
        <w:rPr>
          <w:rFonts w:ascii="Bookman Old Style" w:hAnsi="Bookman Old Style"/>
          <w:color w:val="000000" w:themeColor="text1"/>
          <w:sz w:val="22"/>
          <w:szCs w:val="22"/>
        </w:rPr>
      </w:pPr>
    </w:p>
    <w:p w14:paraId="38554F3D" w14:textId="77777777" w:rsidR="00E672E0" w:rsidRPr="00F46028" w:rsidRDefault="00E672E0" w:rsidP="00C34C6F">
      <w:pPr>
        <w:contextualSpacing/>
        <w:jc w:val="both"/>
        <w:rPr>
          <w:rFonts w:ascii="Bookman Old Style" w:hAnsi="Bookman Old Style"/>
          <w:color w:val="000000" w:themeColor="text1"/>
          <w:sz w:val="22"/>
          <w:szCs w:val="22"/>
        </w:rPr>
      </w:pPr>
      <w:r w:rsidRPr="00F46028">
        <w:rPr>
          <w:rFonts w:ascii="Bookman Old Style" w:hAnsi="Bookman Old Style"/>
          <w:b/>
          <w:color w:val="000000" w:themeColor="text1"/>
          <w:sz w:val="22"/>
          <w:szCs w:val="22"/>
        </w:rPr>
        <w:t>ARTICULO  150</w:t>
      </w:r>
      <w:r w:rsidRPr="00F46028">
        <w:rPr>
          <w:rFonts w:ascii="Bookman Old Style" w:hAnsi="Bookman Old Style"/>
          <w:color w:val="000000" w:themeColor="text1"/>
          <w:sz w:val="22"/>
          <w:szCs w:val="22"/>
        </w:rPr>
        <w:t>. Corresponde al Congreso hacer las leyes. Por medio de ellas ejerce las siguientes funciones:</w:t>
      </w:r>
    </w:p>
    <w:p w14:paraId="3BCDB63F" w14:textId="77777777" w:rsidR="00E672E0" w:rsidRPr="00F46028" w:rsidRDefault="00E672E0" w:rsidP="00D463E9">
      <w:pPr>
        <w:ind w:left="851"/>
        <w:contextualSpacing/>
        <w:jc w:val="both"/>
        <w:rPr>
          <w:rFonts w:ascii="Bookman Old Style" w:hAnsi="Bookman Old Style"/>
          <w:color w:val="000000" w:themeColor="text1"/>
          <w:sz w:val="22"/>
          <w:szCs w:val="22"/>
        </w:rPr>
      </w:pPr>
    </w:p>
    <w:p w14:paraId="5DD5559E" w14:textId="77777777" w:rsidR="00016C24" w:rsidRPr="00F46028" w:rsidRDefault="00E672E0" w:rsidP="007816A0">
      <w:pPr>
        <w:pStyle w:val="Prrafodelista"/>
        <w:numPr>
          <w:ilvl w:val="0"/>
          <w:numId w:val="1"/>
        </w:numPr>
        <w:ind w:left="709" w:hanging="283"/>
        <w:jc w:val="both"/>
        <w:rPr>
          <w:rFonts w:ascii="Bookman Old Style" w:hAnsi="Bookman Old Style"/>
          <w:color w:val="000000" w:themeColor="text1"/>
          <w:sz w:val="22"/>
          <w:szCs w:val="22"/>
        </w:rPr>
      </w:pPr>
      <w:r w:rsidRPr="00F46028">
        <w:rPr>
          <w:rFonts w:ascii="Bookman Old Style" w:hAnsi="Bookman Old Style"/>
          <w:color w:val="000000" w:themeColor="text1"/>
          <w:sz w:val="22"/>
          <w:szCs w:val="22"/>
        </w:rPr>
        <w:lastRenderedPageBreak/>
        <w:t>Interpretar, reformar y derogar las leyes.</w:t>
      </w:r>
      <w:r w:rsidR="00016C24" w:rsidRPr="00F46028">
        <w:rPr>
          <w:rFonts w:ascii="Bookman Old Style" w:hAnsi="Bookman Old Style"/>
          <w:sz w:val="22"/>
          <w:szCs w:val="22"/>
        </w:rPr>
        <w:t xml:space="preserve"> </w:t>
      </w:r>
    </w:p>
    <w:p w14:paraId="5C427A38" w14:textId="77777777" w:rsidR="00016C24" w:rsidRPr="00F46028" w:rsidRDefault="00016C24" w:rsidP="00C34C6F">
      <w:pPr>
        <w:pStyle w:val="Prrafodelista"/>
        <w:ind w:left="709" w:hanging="283"/>
        <w:jc w:val="both"/>
        <w:rPr>
          <w:rFonts w:ascii="Bookman Old Style" w:hAnsi="Bookman Old Style"/>
          <w:color w:val="000000" w:themeColor="text1"/>
          <w:sz w:val="22"/>
          <w:szCs w:val="22"/>
        </w:rPr>
      </w:pPr>
    </w:p>
    <w:p w14:paraId="7D579ECA" w14:textId="77777777" w:rsidR="00016C24" w:rsidRPr="00F46028" w:rsidRDefault="00016C24" w:rsidP="007816A0">
      <w:pPr>
        <w:pStyle w:val="Prrafodelista"/>
        <w:numPr>
          <w:ilvl w:val="0"/>
          <w:numId w:val="1"/>
        </w:numPr>
        <w:ind w:left="709" w:hanging="283"/>
        <w:jc w:val="both"/>
        <w:rPr>
          <w:rFonts w:ascii="Bookman Old Style" w:hAnsi="Bookman Old Style"/>
          <w:color w:val="000000" w:themeColor="text1"/>
          <w:sz w:val="22"/>
          <w:szCs w:val="22"/>
        </w:rPr>
      </w:pPr>
      <w:r w:rsidRPr="00F46028">
        <w:rPr>
          <w:rFonts w:ascii="Bookman Old Style" w:hAnsi="Bookman Old Style"/>
          <w:color w:val="000000" w:themeColor="text1"/>
          <w:sz w:val="22"/>
          <w:szCs w:val="22"/>
        </w:rPr>
        <w:t>Expedir códigos en todos los ramos de la legislación y reformar sus disposiciones.</w:t>
      </w:r>
    </w:p>
    <w:p w14:paraId="2573B388" w14:textId="77777777" w:rsidR="00016C24" w:rsidRPr="00F46028" w:rsidRDefault="00016C24" w:rsidP="00C34C6F">
      <w:pPr>
        <w:pStyle w:val="Prrafodelista"/>
        <w:ind w:left="709" w:hanging="283"/>
        <w:jc w:val="both"/>
        <w:rPr>
          <w:rFonts w:ascii="Bookman Old Style" w:hAnsi="Bookman Old Style"/>
          <w:color w:val="000000" w:themeColor="text1"/>
          <w:sz w:val="22"/>
          <w:szCs w:val="22"/>
        </w:rPr>
      </w:pPr>
    </w:p>
    <w:p w14:paraId="62BB1D87" w14:textId="77777777" w:rsidR="00016C24" w:rsidRPr="00F46028" w:rsidRDefault="00016C24" w:rsidP="007816A0">
      <w:pPr>
        <w:pStyle w:val="Prrafodelista"/>
        <w:numPr>
          <w:ilvl w:val="0"/>
          <w:numId w:val="1"/>
        </w:numPr>
        <w:ind w:left="709" w:hanging="283"/>
        <w:jc w:val="both"/>
        <w:rPr>
          <w:rFonts w:ascii="Bookman Old Style" w:hAnsi="Bookman Old Style"/>
          <w:color w:val="000000" w:themeColor="text1"/>
          <w:sz w:val="22"/>
          <w:szCs w:val="22"/>
        </w:rPr>
      </w:pPr>
      <w:r w:rsidRPr="00F46028">
        <w:rPr>
          <w:rFonts w:ascii="Bookman Old Style" w:hAnsi="Bookman Old Style"/>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3F68BBEE" w14:textId="77777777" w:rsidR="00016C24" w:rsidRPr="00F46028" w:rsidRDefault="00016C24" w:rsidP="00C34C6F">
      <w:pPr>
        <w:pStyle w:val="Prrafodelista"/>
        <w:ind w:left="709" w:hanging="283"/>
        <w:jc w:val="both"/>
        <w:rPr>
          <w:rFonts w:ascii="Bookman Old Style" w:hAnsi="Bookman Old Style"/>
          <w:color w:val="000000" w:themeColor="text1"/>
          <w:sz w:val="22"/>
          <w:szCs w:val="22"/>
        </w:rPr>
      </w:pPr>
    </w:p>
    <w:p w14:paraId="2FFE64EA" w14:textId="264C5A9D" w:rsidR="00E672E0" w:rsidRPr="00F46028" w:rsidRDefault="00016C24" w:rsidP="007816A0">
      <w:pPr>
        <w:pStyle w:val="Prrafodelista"/>
        <w:numPr>
          <w:ilvl w:val="0"/>
          <w:numId w:val="1"/>
        </w:numPr>
        <w:ind w:left="709" w:hanging="283"/>
        <w:jc w:val="both"/>
        <w:rPr>
          <w:rFonts w:ascii="Bookman Old Style" w:hAnsi="Bookman Old Style"/>
          <w:color w:val="000000" w:themeColor="text1"/>
          <w:sz w:val="22"/>
          <w:szCs w:val="22"/>
        </w:rPr>
      </w:pPr>
      <w:r w:rsidRPr="00F46028">
        <w:rPr>
          <w:rFonts w:ascii="Bookman Old Style" w:hAnsi="Bookman Old Style"/>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r w:rsidR="00C34C6F">
        <w:rPr>
          <w:rFonts w:ascii="Bookman Old Style" w:hAnsi="Bookman Old Style"/>
          <w:color w:val="000000" w:themeColor="text1"/>
          <w:sz w:val="22"/>
          <w:szCs w:val="22"/>
        </w:rPr>
        <w:t>.</w:t>
      </w:r>
    </w:p>
    <w:p w14:paraId="4D723B79" w14:textId="1AAFD9AB" w:rsidR="00E672E0" w:rsidRPr="00F46028" w:rsidRDefault="00E672E0" w:rsidP="00D463E9">
      <w:pPr>
        <w:jc w:val="both"/>
        <w:rPr>
          <w:rFonts w:ascii="Bookman Old Style" w:hAnsi="Bookman Old Style"/>
          <w:b/>
          <w:color w:val="000000" w:themeColor="text1"/>
          <w:sz w:val="22"/>
          <w:szCs w:val="22"/>
        </w:rPr>
      </w:pPr>
    </w:p>
    <w:p w14:paraId="32608253" w14:textId="707B0CA2" w:rsidR="00E672E0" w:rsidRPr="00253221" w:rsidRDefault="00253221" w:rsidP="00253221">
      <w:pPr>
        <w:jc w:val="both"/>
        <w:rPr>
          <w:rFonts w:ascii="Bookman Old Style" w:hAnsi="Bookman Old Style"/>
          <w:b/>
          <w:color w:val="000000" w:themeColor="text1"/>
          <w:sz w:val="22"/>
          <w:szCs w:val="22"/>
          <w:u w:val="single"/>
        </w:rPr>
      </w:pPr>
      <w:r>
        <w:rPr>
          <w:rFonts w:ascii="Bookman Old Style" w:hAnsi="Bookman Old Style"/>
          <w:b/>
          <w:color w:val="000000" w:themeColor="text1"/>
          <w:sz w:val="22"/>
          <w:szCs w:val="22"/>
        </w:rPr>
        <w:t xml:space="preserve">7.2 </w:t>
      </w:r>
      <w:r w:rsidR="005B6840" w:rsidRPr="00253221">
        <w:rPr>
          <w:rFonts w:ascii="Bookman Old Style" w:hAnsi="Bookman Old Style"/>
          <w:b/>
          <w:color w:val="000000" w:themeColor="text1"/>
          <w:sz w:val="22"/>
          <w:szCs w:val="22"/>
        </w:rPr>
        <w:t>LEGAL:</w:t>
      </w:r>
      <w:r w:rsidR="005B6840" w:rsidRPr="00253221">
        <w:rPr>
          <w:rFonts w:ascii="Bookman Old Style" w:hAnsi="Bookman Old Style"/>
          <w:b/>
          <w:color w:val="000000" w:themeColor="text1"/>
          <w:sz w:val="22"/>
          <w:szCs w:val="22"/>
          <w:u w:val="single"/>
        </w:rPr>
        <w:t xml:space="preserve"> </w:t>
      </w:r>
    </w:p>
    <w:p w14:paraId="09788B32" w14:textId="77777777" w:rsidR="00373556" w:rsidRPr="00F46028" w:rsidRDefault="00373556" w:rsidP="00D463E9">
      <w:pPr>
        <w:pStyle w:val="Prrafodelista"/>
        <w:ind w:left="1080"/>
        <w:jc w:val="both"/>
        <w:rPr>
          <w:rFonts w:ascii="Bookman Old Style" w:hAnsi="Bookman Old Style"/>
          <w:b/>
          <w:color w:val="000000" w:themeColor="text1"/>
          <w:sz w:val="22"/>
          <w:szCs w:val="22"/>
          <w:u w:val="single"/>
        </w:rPr>
      </w:pPr>
    </w:p>
    <w:p w14:paraId="7EF2E4B6" w14:textId="77777777" w:rsidR="00016C24" w:rsidRPr="00F46028" w:rsidRDefault="00016C24" w:rsidP="00C34C6F">
      <w:pPr>
        <w:jc w:val="both"/>
        <w:rPr>
          <w:rFonts w:ascii="Bookman Old Style" w:hAnsi="Bookman Old Style" w:cs="Arial"/>
          <w:b/>
          <w:sz w:val="22"/>
          <w:szCs w:val="22"/>
          <w:lang w:eastAsia="es-ES"/>
        </w:rPr>
      </w:pPr>
      <w:r w:rsidRPr="00F46028">
        <w:rPr>
          <w:rFonts w:ascii="Bookman Old Style" w:hAnsi="Bookman Old Style"/>
          <w:b/>
          <w:color w:val="000000" w:themeColor="text1"/>
          <w:sz w:val="22"/>
          <w:szCs w:val="22"/>
        </w:rPr>
        <w:t>LEY 3 DE 1992.</w:t>
      </w:r>
      <w:r w:rsidRPr="00F46028">
        <w:rPr>
          <w:rFonts w:ascii="Bookman Old Style" w:hAnsi="Bookman Old Style" w:cs="Arial"/>
          <w:b/>
          <w:sz w:val="22"/>
          <w:szCs w:val="22"/>
          <w:lang w:eastAsia="es-ES"/>
        </w:rPr>
        <w:t xml:space="preserve"> POR LA CUAL SE EXPIDEN NORMAS SOBRE LAS COMISIONES DEL CONGRESO DE COLOMBIA Y SE DICTAN OTRAS DISPOSICIONES.</w:t>
      </w:r>
    </w:p>
    <w:p w14:paraId="473D1141" w14:textId="77777777" w:rsidR="00E672E0" w:rsidRPr="00F46028" w:rsidRDefault="00E672E0" w:rsidP="00D463E9">
      <w:pPr>
        <w:ind w:left="851"/>
        <w:jc w:val="both"/>
        <w:rPr>
          <w:rFonts w:ascii="Bookman Old Style" w:hAnsi="Bookman Old Style"/>
          <w:b/>
          <w:color w:val="000000" w:themeColor="text1"/>
          <w:sz w:val="22"/>
          <w:szCs w:val="22"/>
        </w:rPr>
      </w:pPr>
    </w:p>
    <w:p w14:paraId="0CCBBD43" w14:textId="77777777" w:rsidR="00016C24" w:rsidRPr="00F46028" w:rsidRDefault="00016C24" w:rsidP="00C34C6F">
      <w:pPr>
        <w:jc w:val="both"/>
        <w:rPr>
          <w:rFonts w:ascii="Bookman Old Style" w:hAnsi="Bookman Old Style"/>
          <w:i/>
          <w:color w:val="000000" w:themeColor="text1"/>
          <w:sz w:val="22"/>
          <w:szCs w:val="22"/>
        </w:rPr>
      </w:pPr>
      <w:r w:rsidRPr="00F46028">
        <w:rPr>
          <w:rFonts w:ascii="Bookman Old Style" w:hAnsi="Bookman Old Style"/>
          <w:b/>
          <w:i/>
          <w:color w:val="000000" w:themeColor="text1"/>
          <w:sz w:val="22"/>
          <w:szCs w:val="22"/>
        </w:rPr>
        <w:t xml:space="preserve">ARTÍCULO 2º </w:t>
      </w:r>
      <w:r w:rsidRPr="00F46028">
        <w:rPr>
          <w:rFonts w:ascii="Bookman Old Style" w:hAnsi="Bookman Old Style"/>
          <w:i/>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7F287439" w14:textId="77777777" w:rsidR="00016C24" w:rsidRPr="00F46028" w:rsidRDefault="00016C24" w:rsidP="00D463E9">
      <w:pPr>
        <w:ind w:left="851"/>
        <w:jc w:val="both"/>
        <w:rPr>
          <w:rFonts w:ascii="Bookman Old Style" w:hAnsi="Bookman Old Style"/>
          <w:i/>
          <w:color w:val="000000" w:themeColor="text1"/>
          <w:sz w:val="22"/>
          <w:szCs w:val="22"/>
        </w:rPr>
      </w:pPr>
    </w:p>
    <w:p w14:paraId="4DFFBA73" w14:textId="77777777" w:rsidR="00016C24" w:rsidRPr="00F46028" w:rsidRDefault="00016C24" w:rsidP="00C34C6F">
      <w:pPr>
        <w:jc w:val="both"/>
        <w:rPr>
          <w:rFonts w:ascii="Bookman Old Style" w:hAnsi="Bookman Old Style"/>
          <w:i/>
          <w:color w:val="000000" w:themeColor="text1"/>
          <w:sz w:val="22"/>
          <w:szCs w:val="22"/>
        </w:rPr>
      </w:pPr>
      <w:r w:rsidRPr="00F46028">
        <w:rPr>
          <w:rFonts w:ascii="Bookman Old Style" w:hAnsi="Bookman Old Style"/>
          <w:i/>
          <w:color w:val="000000" w:themeColor="text1"/>
          <w:sz w:val="22"/>
          <w:szCs w:val="22"/>
        </w:rPr>
        <w:t>Las Comisiones Constitucionales Permanentes en cada una de las Cámaras serán siete (7) a saber:</w:t>
      </w:r>
    </w:p>
    <w:p w14:paraId="66A09E79" w14:textId="77777777" w:rsidR="00016C24" w:rsidRPr="00F46028" w:rsidRDefault="00016C24" w:rsidP="00D463E9">
      <w:pPr>
        <w:ind w:left="851"/>
        <w:jc w:val="both"/>
        <w:rPr>
          <w:rFonts w:ascii="Bookman Old Style" w:hAnsi="Bookman Old Style"/>
          <w:i/>
          <w:color w:val="000000" w:themeColor="text1"/>
          <w:sz w:val="22"/>
          <w:szCs w:val="22"/>
        </w:rPr>
      </w:pPr>
    </w:p>
    <w:p w14:paraId="3AEC79D9" w14:textId="77777777" w:rsidR="00016C24" w:rsidRPr="00F46028" w:rsidRDefault="00016C24" w:rsidP="00C34C6F">
      <w:pPr>
        <w:jc w:val="both"/>
        <w:rPr>
          <w:rFonts w:ascii="Bookman Old Style" w:hAnsi="Bookman Old Style"/>
          <w:i/>
          <w:color w:val="000000" w:themeColor="text1"/>
          <w:sz w:val="22"/>
          <w:szCs w:val="22"/>
        </w:rPr>
      </w:pPr>
      <w:r w:rsidRPr="00F46028">
        <w:rPr>
          <w:rFonts w:ascii="Bookman Old Style" w:hAnsi="Bookman Old Style"/>
          <w:i/>
          <w:color w:val="000000" w:themeColor="text1"/>
          <w:sz w:val="22"/>
          <w:szCs w:val="22"/>
        </w:rPr>
        <w:t>Comisión Primera.</w:t>
      </w:r>
    </w:p>
    <w:p w14:paraId="1D0B5745" w14:textId="77777777" w:rsidR="00016C24" w:rsidRPr="00F46028" w:rsidRDefault="00016C24" w:rsidP="00D463E9">
      <w:pPr>
        <w:ind w:left="851"/>
        <w:jc w:val="both"/>
        <w:rPr>
          <w:rFonts w:ascii="Bookman Old Style" w:hAnsi="Bookman Old Style"/>
          <w:i/>
          <w:color w:val="000000" w:themeColor="text1"/>
          <w:sz w:val="22"/>
          <w:szCs w:val="22"/>
        </w:rPr>
      </w:pPr>
    </w:p>
    <w:p w14:paraId="40430AB3" w14:textId="63EC547C" w:rsidR="00E672E0" w:rsidRPr="00F517A8" w:rsidRDefault="00016C24" w:rsidP="00C34C6F">
      <w:pPr>
        <w:jc w:val="both"/>
        <w:rPr>
          <w:rFonts w:ascii="Bookman Old Style" w:hAnsi="Bookman Old Style"/>
          <w:i/>
          <w:color w:val="000000" w:themeColor="text1"/>
          <w:sz w:val="22"/>
          <w:szCs w:val="22"/>
        </w:rPr>
      </w:pPr>
      <w:r w:rsidRPr="00F46028">
        <w:rPr>
          <w:rFonts w:ascii="Bookman Old Style" w:hAnsi="Bookman Old Style"/>
          <w:i/>
          <w:color w:val="000000" w:themeColor="text1"/>
          <w:sz w:val="22"/>
          <w:szCs w:val="22"/>
        </w:rPr>
        <w:t xml:space="preserve">Compuesta por diecinueve (19) miembros en el Senado y treinta y cinco (35) en la Cámara de Representantes, conocerá de: </w:t>
      </w:r>
      <w:r w:rsidRPr="00F517A8">
        <w:rPr>
          <w:rFonts w:ascii="Bookman Old Style" w:hAnsi="Bookman Old Style"/>
          <w:i/>
          <w:color w:val="000000" w:themeColor="text1"/>
          <w:sz w:val="22"/>
          <w:szCs w:val="22"/>
        </w:rPr>
        <w:t>reforma constitucional</w:t>
      </w:r>
      <w:r w:rsidRPr="00F46028">
        <w:rPr>
          <w:rFonts w:ascii="Bookman Old Style" w:hAnsi="Bookman Old Style"/>
          <w:i/>
          <w:color w:val="000000" w:themeColor="text1"/>
          <w:sz w:val="22"/>
          <w:szCs w:val="22"/>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sidR="00F517A8">
        <w:rPr>
          <w:rFonts w:ascii="Bookman Old Style" w:hAnsi="Bookman Old Style"/>
          <w:i/>
          <w:color w:val="000000" w:themeColor="text1"/>
          <w:sz w:val="22"/>
          <w:szCs w:val="22"/>
        </w:rPr>
        <w:t>nales; asuntos étnicos.</w:t>
      </w:r>
    </w:p>
    <w:p w14:paraId="4CB242CC" w14:textId="77777777" w:rsidR="006821A2" w:rsidRDefault="006821A2" w:rsidP="00D463E9">
      <w:pPr>
        <w:jc w:val="both"/>
        <w:rPr>
          <w:rFonts w:ascii="Bookman Old Style" w:hAnsi="Bookman Old Style"/>
          <w:color w:val="000000" w:themeColor="text1"/>
          <w:sz w:val="22"/>
          <w:szCs w:val="22"/>
        </w:rPr>
      </w:pPr>
    </w:p>
    <w:p w14:paraId="34A9C0D7" w14:textId="77777777" w:rsidR="00182247" w:rsidRDefault="00182247" w:rsidP="00D463E9">
      <w:pPr>
        <w:jc w:val="both"/>
        <w:rPr>
          <w:rFonts w:ascii="Bookman Old Style" w:hAnsi="Bookman Old Style"/>
          <w:color w:val="000000" w:themeColor="text1"/>
          <w:sz w:val="22"/>
          <w:szCs w:val="22"/>
        </w:rPr>
      </w:pPr>
    </w:p>
    <w:p w14:paraId="23400C5D" w14:textId="77777777" w:rsidR="00A74A45" w:rsidRDefault="00A74A45" w:rsidP="00D463E9">
      <w:pPr>
        <w:jc w:val="both"/>
        <w:rPr>
          <w:rFonts w:ascii="Bookman Old Style" w:hAnsi="Bookman Old Style"/>
          <w:color w:val="000000" w:themeColor="text1"/>
          <w:sz w:val="22"/>
          <w:szCs w:val="22"/>
        </w:rPr>
      </w:pPr>
    </w:p>
    <w:p w14:paraId="6B2704F4" w14:textId="77777777" w:rsidR="00A74A45" w:rsidRDefault="00A74A45" w:rsidP="00D463E9">
      <w:pPr>
        <w:jc w:val="both"/>
        <w:rPr>
          <w:rFonts w:ascii="Bookman Old Style" w:hAnsi="Bookman Old Style"/>
          <w:color w:val="000000" w:themeColor="text1"/>
          <w:sz w:val="22"/>
          <w:szCs w:val="22"/>
        </w:rPr>
      </w:pPr>
    </w:p>
    <w:p w14:paraId="52F5F52F" w14:textId="77777777" w:rsidR="00A74A45" w:rsidRDefault="00A74A45" w:rsidP="00D463E9">
      <w:pPr>
        <w:jc w:val="both"/>
        <w:rPr>
          <w:rFonts w:ascii="Bookman Old Style" w:hAnsi="Bookman Old Style"/>
          <w:color w:val="000000" w:themeColor="text1"/>
          <w:sz w:val="22"/>
          <w:szCs w:val="22"/>
        </w:rPr>
      </w:pPr>
    </w:p>
    <w:p w14:paraId="40CBDF52" w14:textId="77777777" w:rsidR="00A74A45" w:rsidRDefault="00A74A45" w:rsidP="00D463E9">
      <w:pPr>
        <w:jc w:val="both"/>
        <w:rPr>
          <w:rFonts w:ascii="Bookman Old Style" w:hAnsi="Bookman Old Style"/>
          <w:color w:val="000000" w:themeColor="text1"/>
          <w:sz w:val="22"/>
          <w:szCs w:val="22"/>
        </w:rPr>
      </w:pPr>
    </w:p>
    <w:p w14:paraId="68431F0F" w14:textId="77777777" w:rsidR="00A74A45" w:rsidRDefault="00A74A45" w:rsidP="00D463E9">
      <w:pPr>
        <w:jc w:val="both"/>
        <w:rPr>
          <w:rFonts w:ascii="Bookman Old Style" w:hAnsi="Bookman Old Style"/>
          <w:color w:val="000000" w:themeColor="text1"/>
          <w:sz w:val="22"/>
          <w:szCs w:val="22"/>
        </w:rPr>
      </w:pPr>
    </w:p>
    <w:p w14:paraId="720B6D38" w14:textId="77777777" w:rsidR="00A74A45" w:rsidRDefault="00A74A45" w:rsidP="00D463E9">
      <w:pPr>
        <w:jc w:val="both"/>
        <w:rPr>
          <w:rFonts w:ascii="Bookman Old Style" w:hAnsi="Bookman Old Style"/>
          <w:color w:val="000000" w:themeColor="text1"/>
          <w:sz w:val="22"/>
          <w:szCs w:val="22"/>
        </w:rPr>
      </w:pPr>
    </w:p>
    <w:p w14:paraId="3B69F754" w14:textId="77777777" w:rsidR="00A74A45" w:rsidRDefault="00A74A45" w:rsidP="00D463E9">
      <w:pPr>
        <w:jc w:val="both"/>
        <w:rPr>
          <w:rFonts w:ascii="Bookman Old Style" w:hAnsi="Bookman Old Style"/>
          <w:color w:val="000000" w:themeColor="text1"/>
          <w:sz w:val="22"/>
          <w:szCs w:val="22"/>
        </w:rPr>
      </w:pPr>
    </w:p>
    <w:p w14:paraId="62DCA6DE" w14:textId="77777777" w:rsidR="00A74A45" w:rsidRPr="00F46028" w:rsidRDefault="00A74A45" w:rsidP="00D463E9">
      <w:pPr>
        <w:jc w:val="both"/>
        <w:rPr>
          <w:rFonts w:ascii="Bookman Old Style" w:hAnsi="Bookman Old Style"/>
          <w:color w:val="000000" w:themeColor="text1"/>
          <w:sz w:val="22"/>
          <w:szCs w:val="22"/>
        </w:rPr>
      </w:pPr>
    </w:p>
    <w:p w14:paraId="5F223FC4" w14:textId="554DF631" w:rsidR="00C34C6F" w:rsidRDefault="00C34C6F" w:rsidP="007816A0">
      <w:pPr>
        <w:pStyle w:val="NormalWeb"/>
        <w:numPr>
          <w:ilvl w:val="0"/>
          <w:numId w:val="14"/>
        </w:numPr>
        <w:shd w:val="clear" w:color="auto" w:fill="FFFFFF"/>
        <w:spacing w:before="0" w:beforeAutospacing="0" w:after="0" w:afterAutospacing="0"/>
        <w:jc w:val="center"/>
        <w:rPr>
          <w:rFonts w:ascii="Bookman Old Style" w:hAnsi="Bookman Old Style" w:cs="Arial"/>
          <w:b/>
          <w:sz w:val="22"/>
          <w:szCs w:val="22"/>
        </w:rPr>
      </w:pPr>
      <w:r>
        <w:rPr>
          <w:rFonts w:ascii="Bookman Old Style" w:hAnsi="Bookman Old Style" w:cs="Arial"/>
          <w:b/>
          <w:sz w:val="22"/>
          <w:szCs w:val="22"/>
        </w:rPr>
        <w:lastRenderedPageBreak/>
        <w:t>PLIEGO DE MODIFICACIONES</w:t>
      </w:r>
    </w:p>
    <w:p w14:paraId="6E4D4893" w14:textId="77777777" w:rsidR="00182247" w:rsidRDefault="00182247" w:rsidP="00182247">
      <w:pPr>
        <w:pStyle w:val="NormalWeb"/>
        <w:shd w:val="clear" w:color="auto" w:fill="FFFFFF"/>
        <w:spacing w:before="0" w:beforeAutospacing="0" w:after="0" w:afterAutospacing="0"/>
        <w:ind w:left="720"/>
        <w:rPr>
          <w:rFonts w:ascii="Bookman Old Style" w:hAnsi="Bookman Old Style" w:cs="Arial"/>
          <w:b/>
          <w:sz w:val="22"/>
          <w:szCs w:val="22"/>
        </w:rPr>
      </w:pPr>
    </w:p>
    <w:tbl>
      <w:tblPr>
        <w:tblStyle w:val="Tablaconcuadrcula"/>
        <w:tblW w:w="10490" w:type="dxa"/>
        <w:tblInd w:w="-714" w:type="dxa"/>
        <w:tblLayout w:type="fixed"/>
        <w:tblLook w:val="04A0" w:firstRow="1" w:lastRow="0" w:firstColumn="1" w:lastColumn="0" w:noHBand="0" w:noVBand="1"/>
      </w:tblPr>
      <w:tblGrid>
        <w:gridCol w:w="5245"/>
        <w:gridCol w:w="5245"/>
      </w:tblGrid>
      <w:tr w:rsidR="00182247" w:rsidRPr="000F06A0" w14:paraId="71304643" w14:textId="77777777" w:rsidTr="00F31487">
        <w:tc>
          <w:tcPr>
            <w:tcW w:w="5245" w:type="dxa"/>
          </w:tcPr>
          <w:p w14:paraId="556B3DC2" w14:textId="7F44CABA" w:rsidR="00182247" w:rsidRPr="000F06A0" w:rsidRDefault="00982E84" w:rsidP="001020A4">
            <w:pPr>
              <w:tabs>
                <w:tab w:val="left" w:pos="3704"/>
              </w:tabs>
              <w:ind w:right="616" w:firstLine="743"/>
              <w:jc w:val="center"/>
              <w:rPr>
                <w:rFonts w:ascii="Century Gothic" w:hAnsi="Century Gothic" w:cs="Calibri"/>
                <w:b/>
                <w:sz w:val="16"/>
                <w:szCs w:val="16"/>
              </w:rPr>
            </w:pPr>
            <w:bookmarkStart w:id="4" w:name="Nivel078"/>
            <w:r w:rsidRPr="000F06A0">
              <w:rPr>
                <w:rFonts w:ascii="Century Gothic" w:hAnsi="Century Gothic" w:cs="Calibri"/>
                <w:b/>
                <w:sz w:val="16"/>
                <w:szCs w:val="16"/>
              </w:rPr>
              <w:t>TEXTO RADICADO</w:t>
            </w:r>
          </w:p>
        </w:tc>
        <w:tc>
          <w:tcPr>
            <w:tcW w:w="5245" w:type="dxa"/>
          </w:tcPr>
          <w:p w14:paraId="0E2D0BF4" w14:textId="680679AE" w:rsidR="00182247" w:rsidRPr="000F06A0" w:rsidRDefault="00182247" w:rsidP="00F31487">
            <w:pPr>
              <w:ind w:right="33"/>
              <w:jc w:val="center"/>
              <w:rPr>
                <w:rFonts w:ascii="Century Gothic" w:hAnsi="Century Gothic" w:cs="Calibri"/>
                <w:b/>
                <w:sz w:val="16"/>
                <w:szCs w:val="16"/>
              </w:rPr>
            </w:pPr>
            <w:r w:rsidRPr="000F06A0">
              <w:rPr>
                <w:rFonts w:ascii="Century Gothic" w:hAnsi="Century Gothic" w:cs="Calibri"/>
                <w:b/>
                <w:sz w:val="16"/>
                <w:szCs w:val="16"/>
              </w:rPr>
              <w:t>TEXTO PROPUESTO</w:t>
            </w:r>
            <w:r w:rsidR="00F31487" w:rsidRPr="000F06A0">
              <w:rPr>
                <w:rFonts w:ascii="Century Gothic" w:hAnsi="Century Gothic" w:cs="Calibri"/>
                <w:b/>
                <w:sz w:val="16"/>
                <w:szCs w:val="16"/>
              </w:rPr>
              <w:t xml:space="preserve"> PARA PRIMER DEBATE</w:t>
            </w:r>
          </w:p>
        </w:tc>
      </w:tr>
      <w:tr w:rsidR="00182247" w:rsidRPr="000F06A0" w14:paraId="5CE4A3F0" w14:textId="77777777" w:rsidTr="00F31487">
        <w:tc>
          <w:tcPr>
            <w:tcW w:w="5245" w:type="dxa"/>
          </w:tcPr>
          <w:p w14:paraId="6B5BE993" w14:textId="77777777" w:rsidR="00F31487" w:rsidRPr="000F06A0" w:rsidRDefault="00F31487" w:rsidP="00F31487">
            <w:pPr>
              <w:jc w:val="both"/>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 xml:space="preserve">ARTÍCULO 1o. </w:t>
            </w:r>
            <w:r w:rsidRPr="000F06A0">
              <w:rPr>
                <w:rFonts w:ascii="Century Gothic" w:hAnsi="Century Gothic" w:cs="Arial"/>
                <w:bCs/>
                <w:sz w:val="16"/>
                <w:szCs w:val="16"/>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5101F245" w14:textId="77777777" w:rsidR="00F31487" w:rsidRPr="000F06A0" w:rsidRDefault="00F31487" w:rsidP="00182247">
            <w:pPr>
              <w:jc w:val="center"/>
              <w:rPr>
                <w:rFonts w:ascii="Century Gothic" w:hAnsi="Century Gothic" w:cs="Arial"/>
                <w:b/>
                <w:bCs/>
                <w:sz w:val="16"/>
                <w:szCs w:val="16"/>
                <w:shd w:val="clear" w:color="auto" w:fill="FFFFFF"/>
              </w:rPr>
            </w:pPr>
          </w:p>
          <w:p w14:paraId="2265E445" w14:textId="77777777" w:rsidR="00182247" w:rsidRPr="000F06A0" w:rsidRDefault="00182247" w:rsidP="00182247">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TÍTULO XI.</w:t>
            </w:r>
          </w:p>
          <w:p w14:paraId="39F2DF98" w14:textId="77777777" w:rsidR="00182247" w:rsidRPr="000F06A0" w:rsidRDefault="00182247" w:rsidP="00182247">
            <w:pPr>
              <w:jc w:val="center"/>
              <w:rPr>
                <w:rFonts w:ascii="Century Gothic" w:hAnsi="Century Gothic" w:cs="Arial"/>
                <w:b/>
                <w:bCs/>
                <w:sz w:val="16"/>
                <w:szCs w:val="16"/>
                <w:shd w:val="clear" w:color="auto" w:fill="FFFFFF"/>
              </w:rPr>
            </w:pPr>
          </w:p>
          <w:p w14:paraId="35788A5C" w14:textId="77777777" w:rsidR="00182247" w:rsidRPr="000F06A0" w:rsidRDefault="00182247" w:rsidP="00182247">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EL AMBIENTE</w:t>
            </w:r>
          </w:p>
          <w:p w14:paraId="6C60B17A" w14:textId="77777777" w:rsidR="00182247" w:rsidRPr="000F06A0" w:rsidRDefault="00182247" w:rsidP="00182247">
            <w:pPr>
              <w:jc w:val="center"/>
              <w:rPr>
                <w:rFonts w:ascii="Century Gothic" w:hAnsi="Century Gothic" w:cs="Arial"/>
                <w:b/>
                <w:bCs/>
                <w:sz w:val="16"/>
                <w:szCs w:val="16"/>
                <w:shd w:val="clear" w:color="auto" w:fill="FFFFFF"/>
              </w:rPr>
            </w:pPr>
          </w:p>
          <w:p w14:paraId="54858F27" w14:textId="77777777" w:rsidR="00182247" w:rsidRPr="000F06A0" w:rsidRDefault="00182247" w:rsidP="00182247">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w:t>
            </w:r>
          </w:p>
          <w:p w14:paraId="22D1B27F" w14:textId="77777777" w:rsidR="00182247" w:rsidRPr="000F06A0" w:rsidRDefault="00182247" w:rsidP="00182247">
            <w:pPr>
              <w:tabs>
                <w:tab w:val="center" w:pos="4419"/>
                <w:tab w:val="left" w:pos="5715"/>
              </w:tabs>
              <w:rPr>
                <w:rFonts w:ascii="Century Gothic" w:hAnsi="Century Gothic" w:cs="Arial"/>
                <w:b/>
                <w:bCs/>
                <w:sz w:val="16"/>
                <w:szCs w:val="16"/>
                <w:shd w:val="clear" w:color="auto" w:fill="FFFFFF"/>
              </w:rPr>
            </w:pPr>
          </w:p>
          <w:p w14:paraId="61B9781E" w14:textId="77777777" w:rsidR="00182247" w:rsidRPr="000F06A0" w:rsidRDefault="00182247" w:rsidP="00182247">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LOS RECURSOS DEL AGUA Y DEL SUELO</w:t>
            </w:r>
          </w:p>
          <w:p w14:paraId="234209C4" w14:textId="77777777" w:rsidR="00182247" w:rsidRPr="000F06A0" w:rsidRDefault="00182247" w:rsidP="00182247">
            <w:pPr>
              <w:jc w:val="center"/>
              <w:rPr>
                <w:rFonts w:ascii="Century Gothic" w:hAnsi="Century Gothic" w:cs="Arial"/>
                <w:bCs/>
                <w:sz w:val="16"/>
                <w:szCs w:val="16"/>
                <w:shd w:val="clear" w:color="auto" w:fill="FFFFFF"/>
              </w:rPr>
            </w:pPr>
          </w:p>
          <w:p w14:paraId="377D6923" w14:textId="77777777" w:rsidR="00182247" w:rsidRPr="000F06A0" w:rsidRDefault="00182247" w:rsidP="00182247">
            <w:pPr>
              <w:shd w:val="clear" w:color="auto" w:fill="FFFFFF"/>
              <w:jc w:val="both"/>
              <w:rPr>
                <w:rFonts w:ascii="Century Gothic" w:hAnsi="Century Gothic" w:cs="Arial"/>
                <w:bCs/>
                <w:i/>
                <w:color w:val="000000"/>
                <w:sz w:val="16"/>
                <w:szCs w:val="16"/>
              </w:rPr>
            </w:pPr>
            <w:r w:rsidRPr="000F06A0">
              <w:rPr>
                <w:rFonts w:ascii="Century Gothic" w:hAnsi="Century Gothic" w:cs="Arial"/>
                <w:b/>
                <w:bCs/>
                <w:color w:val="000000"/>
                <w:sz w:val="16"/>
                <w:szCs w:val="16"/>
              </w:rPr>
              <w:t xml:space="preserve">ARTÍCULO 328. </w:t>
            </w:r>
            <w:r w:rsidRPr="000F06A0">
              <w:rPr>
                <w:rFonts w:ascii="Century Gothic" w:hAnsi="Century Gothic" w:cs="Arial"/>
                <w:b/>
                <w:bCs/>
                <w:i/>
                <w:color w:val="000000"/>
                <w:sz w:val="16"/>
                <w:szCs w:val="16"/>
              </w:rPr>
              <w:t>Aprovechamiento ilícito de las aguas y de sus recursos biológicos.</w:t>
            </w:r>
            <w:r w:rsidRPr="000F06A0">
              <w:rPr>
                <w:rFonts w:ascii="Century Gothic" w:hAnsi="Century Gothic" w:cs="Arial"/>
                <w:bCs/>
                <w:i/>
                <w:color w:val="000000"/>
                <w:sz w:val="16"/>
                <w:szCs w:val="16"/>
              </w:rPr>
              <w:t xml:space="preserve"> </w:t>
            </w:r>
            <w:r w:rsidRPr="000F06A0">
              <w:rPr>
                <w:rFonts w:ascii="Century Gothic" w:hAnsi="Century Gothic" w:cs="Arial"/>
                <w:sz w:val="16"/>
                <w:szCs w:val="16"/>
                <w:shd w:val="clear" w:color="auto" w:fill="FFFFFF"/>
              </w:rPr>
              <w:t>El que sin permiso de autoridad competente o con incumplimiento de las normas vigentes</w:t>
            </w:r>
            <w:r w:rsidRPr="000F06A0">
              <w:rPr>
                <w:rFonts w:ascii="Century Gothic" w:hAnsi="Century Gothic" w:cs="Arial"/>
                <w:bCs/>
                <w:color w:val="000000"/>
                <w:sz w:val="16"/>
                <w:szCs w:val="16"/>
              </w:rPr>
              <w:t xml:space="preserve"> se apropie, introduzca, explote, transporte, mantenga, trafique, comercie, use, explore, aproveche o se beneficie de las aguas o de los especímenes, productos o partes de los recursos biológicos de las aguas y del suelo o el subsuelo del mar territorial o de la zona económica de dominio continental e insular de la República, </w:t>
            </w:r>
            <w:r w:rsidRPr="000F06A0">
              <w:rPr>
                <w:rFonts w:ascii="Century Gothic" w:hAnsi="Century Gothic" w:cs="Arial"/>
                <w:sz w:val="16"/>
                <w:szCs w:val="16"/>
                <w:shd w:val="clear" w:color="auto" w:fill="FFFFFF"/>
              </w:rPr>
              <w:t xml:space="preserve">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setenta y dos (72) a ciento sesenta y ocho (168)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613741C0" w14:textId="77777777" w:rsidR="00182247" w:rsidRPr="000F06A0" w:rsidRDefault="00182247" w:rsidP="00182247">
            <w:pPr>
              <w:jc w:val="both"/>
              <w:rPr>
                <w:rFonts w:ascii="Century Gothic" w:hAnsi="Century Gothic" w:cs="Arial"/>
                <w:sz w:val="16"/>
                <w:szCs w:val="16"/>
              </w:rPr>
            </w:pPr>
          </w:p>
          <w:p w14:paraId="1FE23B05" w14:textId="56A90921" w:rsidR="00182247" w:rsidRPr="000F06A0" w:rsidRDefault="003E5CCE" w:rsidP="00182247">
            <w:pPr>
              <w:jc w:val="both"/>
              <w:rPr>
                <w:rFonts w:ascii="Century Gothic" w:hAnsi="Century Gothic" w:cs="Arial"/>
                <w:sz w:val="16"/>
                <w:szCs w:val="16"/>
                <w:highlight w:val="yellow"/>
                <w:shd w:val="clear" w:color="auto" w:fill="FFFFFF"/>
              </w:rPr>
            </w:pPr>
            <w:r>
              <w:rPr>
                <w:rFonts w:ascii="Century Gothic" w:hAnsi="Century Gothic" w:cs="Arial"/>
                <w:sz w:val="16"/>
                <w:szCs w:val="16"/>
              </w:rPr>
              <w:br/>
            </w:r>
            <w:r w:rsidR="00182247" w:rsidRPr="000F06A0">
              <w:rPr>
                <w:rFonts w:ascii="Century Gothic" w:hAnsi="Century Gothic" w:cs="Arial"/>
                <w:sz w:val="16"/>
                <w:szCs w:val="16"/>
              </w:rPr>
              <w:t>Si la conducta tuviere como consecuencia un impacto ambiental (IA) igual o superior a veinticinco (25) IA, la pena será de prisión</w:t>
            </w:r>
            <w:r w:rsidR="00182247" w:rsidRPr="000F06A0">
              <w:rPr>
                <w:rFonts w:ascii="Century Gothic" w:hAnsi="Century Gothic" w:cs="Arial"/>
                <w:sz w:val="16"/>
                <w:szCs w:val="16"/>
                <w:shd w:val="clear" w:color="auto" w:fill="FFFFFF"/>
              </w:rPr>
              <w:t xml:space="preserve"> de ciento veinte (120) a doscientos setenta y seis (276) meses y</w:t>
            </w:r>
            <w:r w:rsidR="00182247" w:rsidRPr="000F06A0">
              <w:rPr>
                <w:rFonts w:ascii="Century Gothic" w:hAnsi="Century Gothic" w:cs="Arial"/>
                <w:bCs/>
                <w:sz w:val="16"/>
                <w:szCs w:val="16"/>
              </w:rPr>
              <w:t xml:space="preserve"> multa de veinticinco mil (25.000) a cincuenta mil (50.000) salarios mínimos legales mensuales vigentes, de acuerdo a lo dispuesto en el artículo 338.</w:t>
            </w:r>
          </w:p>
          <w:p w14:paraId="44FEE13E"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0113EABC"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Cs/>
                <w:color w:val="000000"/>
                <w:sz w:val="16"/>
                <w:szCs w:val="16"/>
              </w:rPr>
              <w:t xml:space="preserve">La pena se aumentará de una tercera parte a la mitad cuando con la conducta se desvíe, </w:t>
            </w:r>
            <w:r w:rsidRPr="000F06A0">
              <w:rPr>
                <w:rFonts w:ascii="Century Gothic" w:hAnsi="Century Gothic" w:cs="Arial"/>
                <w:sz w:val="16"/>
                <w:szCs w:val="16"/>
                <w:shd w:val="clear" w:color="auto" w:fill="FFFFFF"/>
              </w:rPr>
              <w:t>destruya, inutilice o haga desaparecer los cuerpos hídricos o sus recursos biológicos.</w:t>
            </w:r>
          </w:p>
          <w:p w14:paraId="7420CE4A" w14:textId="77777777" w:rsidR="00182247" w:rsidRPr="000F06A0" w:rsidRDefault="00182247" w:rsidP="00182247">
            <w:pPr>
              <w:shd w:val="clear" w:color="auto" w:fill="FFFFFF"/>
              <w:jc w:val="both"/>
              <w:rPr>
                <w:rFonts w:ascii="Century Gothic" w:hAnsi="Century Gothic" w:cs="Arial"/>
                <w:b/>
                <w:bCs/>
                <w:color w:val="000000"/>
                <w:sz w:val="16"/>
                <w:szCs w:val="16"/>
              </w:rPr>
            </w:pPr>
          </w:p>
          <w:p w14:paraId="24702571"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7D591300"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5D3AD49E"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34FBA7B6"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355DC3B0"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69291738"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686CA8D7"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2B9636B8"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3CBDF8ED"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5F036BE5"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214F1B31"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72D2E8F6"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20400E1F"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546A6C57"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11CB1E79"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385CCBC5"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5B0206CD"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77CBD630"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61E4E8F8" w14:textId="77777777" w:rsidR="005373D1" w:rsidRPr="000F06A0" w:rsidRDefault="005373D1" w:rsidP="00182247">
            <w:pPr>
              <w:shd w:val="clear" w:color="auto" w:fill="FFFFFF"/>
              <w:jc w:val="both"/>
              <w:rPr>
                <w:rFonts w:ascii="Century Gothic" w:hAnsi="Century Gothic" w:cs="Arial"/>
                <w:b/>
                <w:bCs/>
                <w:color w:val="000000"/>
                <w:sz w:val="16"/>
                <w:szCs w:val="16"/>
              </w:rPr>
            </w:pPr>
          </w:p>
          <w:p w14:paraId="2996DC3B" w14:textId="77777777" w:rsidR="00182247" w:rsidRPr="000F06A0" w:rsidRDefault="00182247" w:rsidP="00182247">
            <w:pPr>
              <w:shd w:val="clear" w:color="auto" w:fill="FFFFFF"/>
              <w:jc w:val="both"/>
              <w:rPr>
                <w:rFonts w:ascii="Century Gothic" w:hAnsi="Century Gothic" w:cs="Arial"/>
                <w:bCs/>
                <w:i/>
                <w:color w:val="000000"/>
                <w:sz w:val="16"/>
                <w:szCs w:val="16"/>
              </w:rPr>
            </w:pPr>
            <w:r w:rsidRPr="000F06A0">
              <w:rPr>
                <w:rFonts w:ascii="Century Gothic" w:hAnsi="Century Gothic" w:cs="Arial"/>
                <w:b/>
                <w:bCs/>
                <w:color w:val="000000"/>
                <w:sz w:val="16"/>
                <w:szCs w:val="16"/>
              </w:rPr>
              <w:t xml:space="preserve">ARTÍCULO 329. </w:t>
            </w:r>
            <w:r w:rsidRPr="000F06A0">
              <w:rPr>
                <w:rFonts w:ascii="Century Gothic" w:hAnsi="Century Gothic" w:cs="Arial"/>
                <w:b/>
                <w:bCs/>
                <w:i/>
                <w:color w:val="000000"/>
                <w:sz w:val="16"/>
                <w:szCs w:val="16"/>
              </w:rPr>
              <w:t>Aprovechamiento ilícito de los recursos de la tierra, del suelo y del subsuelo.</w:t>
            </w:r>
            <w:r w:rsidRPr="000F06A0">
              <w:rPr>
                <w:rFonts w:ascii="Century Gothic" w:hAnsi="Century Gothic" w:cs="Arial"/>
                <w:bCs/>
                <w:i/>
                <w:color w:val="000000"/>
                <w:sz w:val="16"/>
                <w:szCs w:val="16"/>
              </w:rPr>
              <w:t xml:space="preserve"> </w:t>
            </w:r>
            <w:r w:rsidRPr="000F06A0">
              <w:rPr>
                <w:rFonts w:ascii="Century Gothic" w:hAnsi="Century Gothic" w:cs="Arial"/>
                <w:sz w:val="16"/>
                <w:szCs w:val="16"/>
                <w:shd w:val="clear" w:color="auto" w:fill="FFFFFF"/>
              </w:rPr>
              <w:t xml:space="preserve">El que sin permiso de autoridad competente o con incumplimiento de la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w:t>
            </w:r>
            <w:r w:rsidRPr="000F06A0">
              <w:rPr>
                <w:rFonts w:ascii="Century Gothic" w:hAnsi="Century Gothic" w:cs="Arial"/>
                <w:sz w:val="16"/>
                <w:szCs w:val="16"/>
              </w:rPr>
              <w:t>de sesenta (60) a ciento cuarenta y cuatro (144) meses y multa de ciento treinta y cuatro (134) a treinta y cinco mil (35.000) salarios mínimos legales mensuales vigentes.</w:t>
            </w:r>
          </w:p>
          <w:p w14:paraId="1B8B7F4E" w14:textId="77777777" w:rsidR="00182247" w:rsidRPr="000F06A0" w:rsidRDefault="00182247" w:rsidP="00182247">
            <w:pPr>
              <w:jc w:val="both"/>
              <w:rPr>
                <w:rFonts w:ascii="Century Gothic" w:hAnsi="Century Gothic" w:cs="Arial"/>
                <w:bCs/>
                <w:color w:val="000000"/>
                <w:sz w:val="16"/>
                <w:szCs w:val="16"/>
              </w:rPr>
            </w:pPr>
          </w:p>
          <w:p w14:paraId="519F8BD5"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w:t>
            </w:r>
            <w:r w:rsidRPr="000F06A0">
              <w:rPr>
                <w:rFonts w:ascii="Century Gothic" w:hAnsi="Century Gothic" w:cs="Arial"/>
                <w:sz w:val="16"/>
                <w:szCs w:val="16"/>
              </w:rPr>
              <w:t>ciento ocho (108) a doscientos cincuenta y dos (252) meses y</w:t>
            </w:r>
            <w:r w:rsidRPr="000F06A0">
              <w:rPr>
                <w:rFonts w:ascii="Century Gothic" w:hAnsi="Century Gothic" w:cs="Arial"/>
                <w:bCs/>
                <w:sz w:val="16"/>
                <w:szCs w:val="16"/>
              </w:rPr>
              <w:t xml:space="preserve"> multa de veintiséis mil (26.000) a cincuenta mil (50.000) salarios mínimos legales mensuales vigentes, de acuerdo a lo dispuesto en el artículo 338.</w:t>
            </w:r>
          </w:p>
          <w:p w14:paraId="70C44291" w14:textId="77777777" w:rsidR="00182247" w:rsidRPr="000F06A0" w:rsidRDefault="00182247" w:rsidP="00182247">
            <w:pPr>
              <w:jc w:val="both"/>
              <w:rPr>
                <w:rFonts w:ascii="Century Gothic" w:hAnsi="Century Gothic" w:cs="Arial"/>
                <w:bCs/>
                <w:color w:val="000000"/>
                <w:sz w:val="16"/>
                <w:szCs w:val="16"/>
              </w:rPr>
            </w:pPr>
          </w:p>
          <w:p w14:paraId="343AACDD"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 o</w:t>
            </w:r>
            <w:r w:rsidRPr="000F06A0">
              <w:rPr>
                <w:rFonts w:ascii="Century Gothic" w:hAnsi="Century Gothic" w:cs="Arial"/>
                <w:bCs/>
                <w:sz w:val="16"/>
                <w:szCs w:val="16"/>
                <w:shd w:val="clear" w:color="auto" w:fill="FFFFFF"/>
              </w:rPr>
              <w:t xml:space="preserve"> altere o destruya acuíferos.</w:t>
            </w:r>
          </w:p>
          <w:p w14:paraId="4A065B3F" w14:textId="77777777" w:rsidR="00182247" w:rsidRPr="000F06A0" w:rsidRDefault="00182247" w:rsidP="00182247">
            <w:pPr>
              <w:jc w:val="both"/>
              <w:rPr>
                <w:rFonts w:ascii="Century Gothic" w:hAnsi="Century Gothic" w:cs="Arial"/>
                <w:sz w:val="16"/>
                <w:szCs w:val="16"/>
                <w:shd w:val="clear" w:color="auto" w:fill="FFFFFF"/>
              </w:rPr>
            </w:pPr>
          </w:p>
          <w:p w14:paraId="70E76C3B"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 xml:space="preserve">ARTÍCULO 329A. </w:t>
            </w:r>
            <w:r w:rsidRPr="000F06A0">
              <w:rPr>
                <w:rFonts w:ascii="Century Gothic" w:hAnsi="Century Gothic" w:cs="Arial"/>
                <w:b/>
                <w:bCs/>
                <w:i/>
                <w:sz w:val="16"/>
                <w:szCs w:val="16"/>
                <w:shd w:val="clear" w:color="auto" w:fill="FFFFFF"/>
              </w:rPr>
              <w:t>Depósito o inyección de sustancias en el suelo.</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realice inyección o depósito de sustancias que generen daños en el ambiente, en el suelo o en el subsuelo,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w:t>
            </w:r>
            <w:r w:rsidRPr="000F06A0">
              <w:rPr>
                <w:rFonts w:ascii="Century Gothic" w:hAnsi="Century Gothic" w:cs="Arial"/>
                <w:sz w:val="16"/>
                <w:szCs w:val="16"/>
                <w:shd w:val="clear" w:color="auto" w:fill="FFFFFF"/>
              </w:rPr>
              <w:t xml:space="preserve"> la pena establecida en el inciso siguiente:</w:t>
            </w:r>
          </w:p>
          <w:p w14:paraId="7930064C" w14:textId="77777777" w:rsidR="00182247" w:rsidRPr="000F06A0" w:rsidRDefault="00182247" w:rsidP="00182247">
            <w:pPr>
              <w:jc w:val="both"/>
              <w:rPr>
                <w:rFonts w:ascii="Century Gothic" w:hAnsi="Century Gothic" w:cs="Arial"/>
                <w:sz w:val="16"/>
                <w:szCs w:val="16"/>
                <w:shd w:val="clear" w:color="auto" w:fill="FFFFFF"/>
              </w:rPr>
            </w:pPr>
          </w:p>
          <w:p w14:paraId="426E7CFB"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cuarenta y ocho (48) a ciento ocho (108) meses y</w:t>
            </w:r>
            <w:r w:rsidRPr="000F06A0">
              <w:rPr>
                <w:rFonts w:ascii="Century Gothic" w:hAnsi="Century Gothic" w:cs="Arial"/>
                <w:bCs/>
                <w:sz w:val="16"/>
                <w:szCs w:val="16"/>
              </w:rPr>
              <w:t xml:space="preserve"> multa de ciento treinta y cuatro (134) a cuarenta mil (40.000) salarios mínimos legales mensuales vigentes, de acuerdo a lo dispuesto en el artículo 338.</w:t>
            </w:r>
          </w:p>
          <w:p w14:paraId="23BD8E44" w14:textId="77777777" w:rsidR="00182247" w:rsidRPr="000F06A0" w:rsidRDefault="00182247" w:rsidP="00182247">
            <w:pPr>
              <w:jc w:val="both"/>
              <w:rPr>
                <w:rFonts w:ascii="Century Gothic" w:hAnsi="Century Gothic" w:cs="Arial"/>
                <w:bCs/>
                <w:color w:val="000000"/>
                <w:sz w:val="16"/>
                <w:szCs w:val="16"/>
              </w:rPr>
            </w:pPr>
          </w:p>
          <w:p w14:paraId="3A077B74"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 o</w:t>
            </w:r>
            <w:r w:rsidRPr="000F06A0">
              <w:rPr>
                <w:rFonts w:ascii="Century Gothic" w:hAnsi="Century Gothic" w:cs="Arial"/>
                <w:bCs/>
                <w:sz w:val="16"/>
                <w:szCs w:val="16"/>
                <w:shd w:val="clear" w:color="auto" w:fill="FFFFFF"/>
              </w:rPr>
              <w:t xml:space="preserve"> altere o destruya acuíferos.</w:t>
            </w:r>
          </w:p>
          <w:p w14:paraId="4C17E62F" w14:textId="77777777" w:rsidR="00182247" w:rsidRPr="000F06A0" w:rsidRDefault="00182247" w:rsidP="00182247">
            <w:pPr>
              <w:jc w:val="both"/>
              <w:rPr>
                <w:rFonts w:ascii="Century Gothic" w:hAnsi="Century Gothic" w:cs="Arial"/>
                <w:bCs/>
                <w:sz w:val="16"/>
                <w:szCs w:val="16"/>
                <w:shd w:val="clear" w:color="auto" w:fill="FFFFFF"/>
              </w:rPr>
            </w:pPr>
          </w:p>
          <w:p w14:paraId="4BE67922" w14:textId="77777777" w:rsidR="00182247" w:rsidRPr="000F06A0" w:rsidRDefault="00182247" w:rsidP="00182247">
            <w:pPr>
              <w:jc w:val="both"/>
              <w:rPr>
                <w:rFonts w:ascii="Century Gothic" w:hAnsi="Century Gothic" w:cs="Arial"/>
                <w:sz w:val="16"/>
                <w:szCs w:val="16"/>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329B.</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Explotación ilícita de yacimiento minero y otros materiales</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w:t>
            </w:r>
            <w:r w:rsidRPr="000F06A0">
              <w:rPr>
                <w:rFonts w:ascii="Century Gothic" w:hAnsi="Century Gothic" w:cs="Arial"/>
                <w:bCs/>
                <w:color w:val="000000"/>
                <w:sz w:val="16"/>
                <w:szCs w:val="16"/>
              </w:rPr>
              <w:t>de setenta y dos (72) a ciento cuarenta y cuatro (144) meses</w:t>
            </w:r>
            <w:r w:rsidRPr="000F06A0">
              <w:rPr>
                <w:rFonts w:ascii="Century Gothic" w:hAnsi="Century Gothic" w:cs="Arial"/>
                <w:bCs/>
                <w:sz w:val="16"/>
                <w:szCs w:val="16"/>
              </w:rPr>
              <w:t xml:space="preserve">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63C1E1F2" w14:textId="77777777" w:rsidR="00182247" w:rsidRPr="000F06A0" w:rsidRDefault="00182247" w:rsidP="00182247">
            <w:pPr>
              <w:jc w:val="both"/>
              <w:rPr>
                <w:rFonts w:ascii="Century Gothic" w:hAnsi="Century Gothic" w:cs="Arial"/>
                <w:sz w:val="16"/>
                <w:szCs w:val="16"/>
              </w:rPr>
            </w:pPr>
          </w:p>
          <w:p w14:paraId="2005DD87"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mil (40.000) a cincuenta mil </w:t>
            </w:r>
            <w:r w:rsidRPr="000F06A0">
              <w:rPr>
                <w:rFonts w:ascii="Century Gothic" w:hAnsi="Century Gothic" w:cs="Arial"/>
                <w:bCs/>
                <w:sz w:val="16"/>
                <w:szCs w:val="16"/>
              </w:rPr>
              <w:lastRenderedPageBreak/>
              <w:t>(50.000) salarios mínimos legales mensuales vigentes, de acuerdo a lo dispuesto en el artículo 338.</w:t>
            </w:r>
          </w:p>
          <w:p w14:paraId="1C104B01" w14:textId="77777777" w:rsidR="00182247" w:rsidRPr="000F06A0" w:rsidRDefault="00182247" w:rsidP="00182247">
            <w:pPr>
              <w:jc w:val="both"/>
              <w:rPr>
                <w:rFonts w:ascii="Century Gothic" w:hAnsi="Century Gothic" w:cs="Arial"/>
                <w:bCs/>
                <w:color w:val="000000"/>
                <w:sz w:val="16"/>
                <w:szCs w:val="16"/>
              </w:rPr>
            </w:pPr>
          </w:p>
          <w:p w14:paraId="381A195D"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w:t>
            </w:r>
            <w:r w:rsidRPr="000F06A0">
              <w:rPr>
                <w:rFonts w:ascii="Century Gothic" w:hAnsi="Century Gothic" w:cs="Arial"/>
                <w:sz w:val="16"/>
                <w:szCs w:val="16"/>
                <w:shd w:val="clear" w:color="auto" w:fill="FFFFFF"/>
              </w:rPr>
              <w:t>se realice a través de minería a cielo abierto, o</w:t>
            </w:r>
            <w:r w:rsidRPr="000F06A0">
              <w:rPr>
                <w:rFonts w:ascii="Century Gothic" w:hAnsi="Century Gothic" w:cs="Arial"/>
                <w:bCs/>
                <w:color w:val="000000"/>
                <w:sz w:val="16"/>
                <w:szCs w:val="16"/>
              </w:rPr>
              <w:t xml:space="preserve"> con la conducta se </w:t>
            </w:r>
            <w:r w:rsidRPr="000F06A0">
              <w:rPr>
                <w:rFonts w:ascii="Century Gothic" w:hAnsi="Century Gothic" w:cs="Arial"/>
                <w:sz w:val="16"/>
                <w:szCs w:val="16"/>
                <w:shd w:val="clear" w:color="auto" w:fill="FFFFFF"/>
              </w:rPr>
              <w:t xml:space="preserve">destruya, inutilice o haga desaparecer el suelo, subsuelo o sus recursos naturales, </w:t>
            </w:r>
            <w:r w:rsidRPr="000F06A0">
              <w:rPr>
                <w:rFonts w:ascii="Century Gothic" w:hAnsi="Century Gothic" w:cs="Arial"/>
                <w:bCs/>
                <w:sz w:val="16"/>
                <w:szCs w:val="16"/>
                <w:shd w:val="clear" w:color="auto" w:fill="FFFFFF"/>
              </w:rPr>
              <w:t>o altere o destruya acuíferos.</w:t>
            </w:r>
          </w:p>
          <w:p w14:paraId="5C4BE0DF" w14:textId="77777777" w:rsidR="00182247" w:rsidRPr="000F06A0" w:rsidRDefault="00182247" w:rsidP="00182247">
            <w:pPr>
              <w:shd w:val="clear" w:color="auto" w:fill="FFFFFF"/>
              <w:jc w:val="both"/>
              <w:rPr>
                <w:rFonts w:ascii="Century Gothic" w:hAnsi="Century Gothic" w:cs="Arial"/>
                <w:b/>
                <w:sz w:val="16"/>
                <w:szCs w:val="16"/>
              </w:rPr>
            </w:pPr>
          </w:p>
          <w:p w14:paraId="65FEADEA"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sz w:val="16"/>
                <w:szCs w:val="16"/>
              </w:rPr>
              <w:t xml:space="preserve">ARTÍCULO 329C. </w:t>
            </w:r>
            <w:r w:rsidRPr="000F06A0">
              <w:rPr>
                <w:rFonts w:ascii="Century Gothic" w:hAnsi="Century Gothic" w:cs="Arial"/>
                <w:b/>
                <w:i/>
                <w:sz w:val="16"/>
                <w:szCs w:val="16"/>
              </w:rPr>
              <w:t>Fracking.</w:t>
            </w:r>
            <w:r w:rsidRPr="000F06A0">
              <w:rPr>
                <w:rFonts w:ascii="Century Gothic" w:hAnsi="Century Gothic" w:cs="Arial"/>
                <w:i/>
                <w:sz w:val="16"/>
                <w:szCs w:val="16"/>
              </w:rPr>
              <w:t xml:space="preserve"> </w:t>
            </w:r>
            <w:r w:rsidRPr="000F06A0">
              <w:rPr>
                <w:rFonts w:ascii="Century Gothic" w:hAnsi="Century Gothic" w:cs="Arial"/>
                <w:sz w:val="16"/>
                <w:szCs w:val="16"/>
              </w:rPr>
              <w:t xml:space="preserve">El que realice actividades de explotación y aprovechamiento del suelo o del subsuelo a través del método de fractura hidráulica,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noventa y seis (96) a ciento ochenta (180)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mil (30.000) salarios mínimos legales mensuales vigentes.</w:t>
            </w:r>
          </w:p>
          <w:p w14:paraId="1DBC9EAA" w14:textId="77777777" w:rsidR="00D5140D" w:rsidRPr="000F06A0" w:rsidRDefault="00D5140D" w:rsidP="00182247">
            <w:pPr>
              <w:jc w:val="both"/>
              <w:rPr>
                <w:rFonts w:ascii="Century Gothic" w:hAnsi="Century Gothic" w:cs="Arial"/>
                <w:sz w:val="16"/>
                <w:szCs w:val="16"/>
                <w:shd w:val="clear" w:color="auto" w:fill="FFFFFF"/>
              </w:rPr>
            </w:pPr>
          </w:p>
          <w:p w14:paraId="4A66FACF"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treinta y cinco mil (35.000) a cincuenta mil (50.000) salarios mínimos legales mensuales vigentes, de acuerdo a lo dispuesto en el artículo 338.</w:t>
            </w:r>
          </w:p>
          <w:p w14:paraId="6BB0AC8A" w14:textId="77777777" w:rsidR="00182247" w:rsidRPr="000F06A0" w:rsidRDefault="00182247" w:rsidP="00182247">
            <w:pPr>
              <w:jc w:val="both"/>
              <w:rPr>
                <w:rFonts w:ascii="Century Gothic" w:hAnsi="Century Gothic" w:cs="Arial"/>
                <w:bCs/>
                <w:color w:val="000000"/>
                <w:sz w:val="16"/>
                <w:szCs w:val="16"/>
              </w:rPr>
            </w:pPr>
          </w:p>
          <w:p w14:paraId="73D82610"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w:t>
            </w:r>
            <w:r w:rsidRPr="000F06A0">
              <w:rPr>
                <w:rFonts w:ascii="Century Gothic" w:hAnsi="Century Gothic" w:cs="Arial"/>
                <w:bCs/>
                <w:sz w:val="16"/>
                <w:szCs w:val="16"/>
                <w:shd w:val="clear" w:color="auto" w:fill="FFFFFF"/>
              </w:rPr>
              <w:t xml:space="preserve"> o altere o destruya acuíferos.</w:t>
            </w:r>
          </w:p>
          <w:p w14:paraId="46391E6F" w14:textId="77777777" w:rsidR="00182247" w:rsidRPr="000F06A0" w:rsidRDefault="00182247" w:rsidP="00182247">
            <w:pPr>
              <w:jc w:val="both"/>
              <w:rPr>
                <w:rFonts w:ascii="Century Gothic" w:hAnsi="Century Gothic" w:cs="Arial"/>
                <w:bCs/>
                <w:sz w:val="16"/>
                <w:szCs w:val="16"/>
                <w:highlight w:val="cyan"/>
                <w:shd w:val="clear" w:color="auto" w:fill="FFFFFF"/>
              </w:rPr>
            </w:pPr>
          </w:p>
          <w:p w14:paraId="18517473" w14:textId="77777777" w:rsidR="00182247" w:rsidRPr="000F06A0" w:rsidRDefault="00182247" w:rsidP="00182247">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II.</w:t>
            </w:r>
          </w:p>
          <w:p w14:paraId="07ED1761" w14:textId="77777777" w:rsidR="00182247" w:rsidRPr="000F06A0" w:rsidRDefault="00182247" w:rsidP="00182247">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LA BIODIVERSIDAD DE LA FAUNA Y DE LA FLORA</w:t>
            </w:r>
          </w:p>
          <w:p w14:paraId="2DA68F2C" w14:textId="77777777" w:rsidR="00182247" w:rsidRPr="000F06A0" w:rsidRDefault="00182247" w:rsidP="00182247">
            <w:pPr>
              <w:jc w:val="center"/>
              <w:rPr>
                <w:rFonts w:ascii="Century Gothic" w:hAnsi="Century Gothic" w:cs="Arial"/>
                <w:b/>
                <w:bCs/>
                <w:sz w:val="16"/>
                <w:szCs w:val="16"/>
                <w:shd w:val="clear" w:color="auto" w:fill="FFFFFF"/>
              </w:rPr>
            </w:pPr>
          </w:p>
          <w:p w14:paraId="69CF67E5" w14:textId="77777777" w:rsidR="00182247" w:rsidRPr="000F06A0" w:rsidRDefault="00182247" w:rsidP="00182247">
            <w:pPr>
              <w:jc w:val="both"/>
              <w:rPr>
                <w:rFonts w:ascii="Century Gothic" w:hAnsi="Century Gothic" w:cs="Arial"/>
                <w:bCs/>
                <w:sz w:val="16"/>
                <w:szCs w:val="16"/>
              </w:rPr>
            </w:pPr>
            <w:r w:rsidRPr="000F06A0">
              <w:rPr>
                <w:rFonts w:ascii="Century Gothic" w:hAnsi="Century Gothic" w:cs="Arial"/>
                <w:b/>
                <w:bCs/>
                <w:sz w:val="16"/>
                <w:szCs w:val="16"/>
                <w:shd w:val="clear" w:color="auto" w:fill="FFFFFF"/>
              </w:rPr>
              <w:t xml:space="preserve">ARTÍCULO 330. </w:t>
            </w:r>
            <w:r w:rsidRPr="000F06A0">
              <w:rPr>
                <w:rFonts w:ascii="Century Gothic" w:hAnsi="Century Gothic" w:cs="Arial"/>
                <w:b/>
                <w:bCs/>
                <w:i/>
                <w:sz w:val="16"/>
                <w:szCs w:val="16"/>
                <w:shd w:val="clear" w:color="auto" w:fill="FFFFFF"/>
              </w:rPr>
              <w:t>Aprovechamiento ilícito de los recursos de la fauna.</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se apropie, capture, extraiga, transporte, mantenga, trafique, comercie, adquiera, aproveche, explote o se beneficie de la fauna, o realice actividades que impidan o dificulten su reproducción o migración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54D19F05" w14:textId="77777777" w:rsidR="00182247" w:rsidRPr="000F06A0" w:rsidRDefault="00182247" w:rsidP="00182247">
            <w:pPr>
              <w:jc w:val="both"/>
              <w:rPr>
                <w:rFonts w:ascii="Century Gothic" w:hAnsi="Century Gothic" w:cs="Arial"/>
                <w:bCs/>
                <w:sz w:val="16"/>
                <w:szCs w:val="16"/>
                <w:shd w:val="clear" w:color="auto" w:fill="FFFFFF"/>
              </w:rPr>
            </w:pPr>
          </w:p>
          <w:p w14:paraId="08CE7310"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treinta mil (30.000) a cincuenta mil (50.000) salarios mínimos legales mensuales vigentes, de acuerdo a lo dispuesto en el artículo 338.</w:t>
            </w:r>
          </w:p>
          <w:p w14:paraId="7320E408"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4FD90216" w14:textId="77777777" w:rsidR="00182247" w:rsidRPr="000F06A0" w:rsidRDefault="00182247" w:rsidP="00182247">
            <w:pPr>
              <w:shd w:val="clear" w:color="auto" w:fill="FFFFFF"/>
              <w:jc w:val="both"/>
              <w:rPr>
                <w:rFonts w:ascii="Century Gothic" w:hAnsi="Century Gothic" w:cs="Arial"/>
                <w:bCs/>
                <w:color w:val="000000"/>
                <w:sz w:val="16"/>
                <w:szCs w:val="16"/>
              </w:rPr>
            </w:pPr>
            <w:r w:rsidRPr="000F06A0">
              <w:rPr>
                <w:rFonts w:ascii="Century Gothic" w:hAnsi="Century Gothic" w:cs="Arial"/>
                <w:bCs/>
                <w:color w:val="000000"/>
                <w:sz w:val="16"/>
                <w:szCs w:val="16"/>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F06A0">
              <w:rPr>
                <w:rFonts w:ascii="Century Gothic" w:hAnsi="Century Gothic" w:cs="Arial"/>
                <w:sz w:val="16"/>
                <w:szCs w:val="16"/>
                <w:shd w:val="clear" w:color="auto" w:fill="FFFFFF"/>
              </w:rPr>
              <w:t>destruya o haga desaparecer las especies o su hábitat.</w:t>
            </w:r>
          </w:p>
          <w:p w14:paraId="5331F782" w14:textId="77777777" w:rsidR="00182247" w:rsidRPr="000F06A0" w:rsidRDefault="00182247" w:rsidP="00182247">
            <w:pPr>
              <w:jc w:val="both"/>
              <w:rPr>
                <w:rFonts w:ascii="Century Gothic" w:hAnsi="Century Gothic" w:cs="Arial"/>
                <w:b/>
                <w:bCs/>
                <w:sz w:val="16"/>
                <w:szCs w:val="16"/>
                <w:shd w:val="clear" w:color="auto" w:fill="FFFFFF"/>
              </w:rPr>
            </w:pPr>
          </w:p>
          <w:p w14:paraId="3F32361F" w14:textId="77777777" w:rsidR="004C107D" w:rsidRPr="000F06A0" w:rsidRDefault="004C107D" w:rsidP="00182247">
            <w:pPr>
              <w:jc w:val="both"/>
              <w:rPr>
                <w:rFonts w:ascii="Century Gothic" w:hAnsi="Century Gothic" w:cs="Arial"/>
                <w:b/>
                <w:bCs/>
                <w:sz w:val="16"/>
                <w:szCs w:val="16"/>
                <w:shd w:val="clear" w:color="auto" w:fill="FFFFFF"/>
              </w:rPr>
            </w:pPr>
          </w:p>
          <w:p w14:paraId="04531EE7" w14:textId="77777777" w:rsidR="004C107D" w:rsidRPr="000F06A0" w:rsidRDefault="004C107D" w:rsidP="00182247">
            <w:pPr>
              <w:jc w:val="both"/>
              <w:rPr>
                <w:rFonts w:ascii="Century Gothic" w:hAnsi="Century Gothic" w:cs="Arial"/>
                <w:b/>
                <w:bCs/>
                <w:sz w:val="16"/>
                <w:szCs w:val="16"/>
                <w:shd w:val="clear" w:color="auto" w:fill="FFFFFF"/>
              </w:rPr>
            </w:pPr>
          </w:p>
          <w:p w14:paraId="03D53D04" w14:textId="77777777" w:rsidR="004C107D" w:rsidRPr="000F06A0" w:rsidRDefault="004C107D" w:rsidP="00182247">
            <w:pPr>
              <w:jc w:val="both"/>
              <w:rPr>
                <w:rFonts w:ascii="Century Gothic" w:hAnsi="Century Gothic" w:cs="Arial"/>
                <w:b/>
                <w:bCs/>
                <w:sz w:val="16"/>
                <w:szCs w:val="16"/>
                <w:shd w:val="clear" w:color="auto" w:fill="FFFFFF"/>
              </w:rPr>
            </w:pPr>
          </w:p>
          <w:p w14:paraId="269285AA" w14:textId="77777777" w:rsidR="004C107D" w:rsidRPr="000F06A0" w:rsidRDefault="004C107D" w:rsidP="00182247">
            <w:pPr>
              <w:jc w:val="both"/>
              <w:rPr>
                <w:rFonts w:ascii="Century Gothic" w:hAnsi="Century Gothic" w:cs="Arial"/>
                <w:b/>
                <w:bCs/>
                <w:sz w:val="16"/>
                <w:szCs w:val="16"/>
                <w:shd w:val="clear" w:color="auto" w:fill="FFFFFF"/>
              </w:rPr>
            </w:pPr>
          </w:p>
          <w:p w14:paraId="5E1EA1F9" w14:textId="77777777" w:rsidR="004C107D" w:rsidRPr="000F06A0" w:rsidRDefault="004C107D" w:rsidP="00182247">
            <w:pPr>
              <w:jc w:val="both"/>
              <w:rPr>
                <w:rFonts w:ascii="Century Gothic" w:hAnsi="Century Gothic" w:cs="Arial"/>
                <w:b/>
                <w:bCs/>
                <w:sz w:val="16"/>
                <w:szCs w:val="16"/>
                <w:shd w:val="clear" w:color="auto" w:fill="FFFFFF"/>
              </w:rPr>
            </w:pPr>
          </w:p>
          <w:p w14:paraId="5838B7C7" w14:textId="77777777" w:rsidR="004C107D" w:rsidRPr="000F06A0" w:rsidRDefault="004C107D" w:rsidP="00182247">
            <w:pPr>
              <w:jc w:val="both"/>
              <w:rPr>
                <w:rFonts w:ascii="Century Gothic" w:hAnsi="Century Gothic" w:cs="Arial"/>
                <w:b/>
                <w:bCs/>
                <w:sz w:val="16"/>
                <w:szCs w:val="16"/>
                <w:shd w:val="clear" w:color="auto" w:fill="FFFFFF"/>
              </w:rPr>
            </w:pPr>
          </w:p>
          <w:p w14:paraId="12EF43D5" w14:textId="77777777" w:rsidR="004C107D" w:rsidRPr="000F06A0" w:rsidRDefault="004C107D" w:rsidP="00182247">
            <w:pPr>
              <w:jc w:val="both"/>
              <w:rPr>
                <w:rFonts w:ascii="Century Gothic" w:hAnsi="Century Gothic" w:cs="Arial"/>
                <w:b/>
                <w:bCs/>
                <w:sz w:val="16"/>
                <w:szCs w:val="16"/>
                <w:shd w:val="clear" w:color="auto" w:fill="FFFFFF"/>
              </w:rPr>
            </w:pPr>
          </w:p>
          <w:p w14:paraId="000A037F" w14:textId="77777777" w:rsidR="004C107D" w:rsidRPr="000F06A0" w:rsidRDefault="004C107D" w:rsidP="00182247">
            <w:pPr>
              <w:jc w:val="both"/>
              <w:rPr>
                <w:rFonts w:ascii="Century Gothic" w:hAnsi="Century Gothic" w:cs="Arial"/>
                <w:b/>
                <w:bCs/>
                <w:sz w:val="16"/>
                <w:szCs w:val="16"/>
                <w:shd w:val="clear" w:color="auto" w:fill="FFFFFF"/>
              </w:rPr>
            </w:pPr>
          </w:p>
          <w:p w14:paraId="1B34CCB2" w14:textId="77777777" w:rsidR="004C107D" w:rsidRPr="000F06A0" w:rsidRDefault="004C107D" w:rsidP="00182247">
            <w:pPr>
              <w:jc w:val="both"/>
              <w:rPr>
                <w:rFonts w:ascii="Century Gothic" w:hAnsi="Century Gothic" w:cs="Arial"/>
                <w:b/>
                <w:bCs/>
                <w:sz w:val="16"/>
                <w:szCs w:val="16"/>
                <w:shd w:val="clear" w:color="auto" w:fill="FFFFFF"/>
              </w:rPr>
            </w:pPr>
          </w:p>
          <w:p w14:paraId="13A5691D" w14:textId="77777777" w:rsidR="004C107D" w:rsidRPr="000F06A0" w:rsidRDefault="004C107D" w:rsidP="00182247">
            <w:pPr>
              <w:jc w:val="both"/>
              <w:rPr>
                <w:rFonts w:ascii="Century Gothic" w:hAnsi="Century Gothic" w:cs="Arial"/>
                <w:b/>
                <w:bCs/>
                <w:sz w:val="16"/>
                <w:szCs w:val="16"/>
                <w:shd w:val="clear" w:color="auto" w:fill="FFFFFF"/>
              </w:rPr>
            </w:pPr>
          </w:p>
          <w:p w14:paraId="4BBE3DD3" w14:textId="77777777" w:rsidR="004C107D" w:rsidRPr="000F06A0" w:rsidRDefault="004C107D" w:rsidP="00182247">
            <w:pPr>
              <w:jc w:val="both"/>
              <w:rPr>
                <w:rFonts w:ascii="Century Gothic" w:hAnsi="Century Gothic" w:cs="Arial"/>
                <w:b/>
                <w:bCs/>
                <w:sz w:val="16"/>
                <w:szCs w:val="16"/>
                <w:shd w:val="clear" w:color="auto" w:fill="FFFFFF"/>
              </w:rPr>
            </w:pPr>
          </w:p>
          <w:p w14:paraId="5C569BA5" w14:textId="77777777" w:rsidR="004C107D" w:rsidRPr="000F06A0" w:rsidRDefault="004C107D" w:rsidP="00182247">
            <w:pPr>
              <w:jc w:val="both"/>
              <w:rPr>
                <w:rFonts w:ascii="Century Gothic" w:hAnsi="Century Gothic" w:cs="Arial"/>
                <w:b/>
                <w:bCs/>
                <w:sz w:val="16"/>
                <w:szCs w:val="16"/>
                <w:shd w:val="clear" w:color="auto" w:fill="FFFFFF"/>
              </w:rPr>
            </w:pPr>
          </w:p>
          <w:p w14:paraId="019DFA89" w14:textId="77777777" w:rsidR="004C107D" w:rsidRPr="000F06A0" w:rsidRDefault="004C107D" w:rsidP="00182247">
            <w:pPr>
              <w:jc w:val="both"/>
              <w:rPr>
                <w:rFonts w:ascii="Century Gothic" w:hAnsi="Century Gothic" w:cs="Arial"/>
                <w:b/>
                <w:bCs/>
                <w:sz w:val="16"/>
                <w:szCs w:val="16"/>
                <w:shd w:val="clear" w:color="auto" w:fill="FFFFFF"/>
              </w:rPr>
            </w:pPr>
          </w:p>
          <w:p w14:paraId="24A11B55" w14:textId="77777777" w:rsidR="004C107D" w:rsidRPr="000F06A0" w:rsidRDefault="004C107D" w:rsidP="00182247">
            <w:pPr>
              <w:jc w:val="both"/>
              <w:rPr>
                <w:rFonts w:ascii="Century Gothic" w:hAnsi="Century Gothic" w:cs="Arial"/>
                <w:b/>
                <w:bCs/>
                <w:sz w:val="16"/>
                <w:szCs w:val="16"/>
                <w:shd w:val="clear" w:color="auto" w:fill="FFFFFF"/>
              </w:rPr>
            </w:pPr>
          </w:p>
          <w:p w14:paraId="53A2633F" w14:textId="77777777" w:rsidR="004C107D" w:rsidRPr="000F06A0" w:rsidRDefault="004C107D" w:rsidP="00182247">
            <w:pPr>
              <w:jc w:val="both"/>
              <w:rPr>
                <w:rFonts w:ascii="Century Gothic" w:hAnsi="Century Gothic" w:cs="Arial"/>
                <w:b/>
                <w:bCs/>
                <w:sz w:val="16"/>
                <w:szCs w:val="16"/>
                <w:shd w:val="clear" w:color="auto" w:fill="FFFFFF"/>
              </w:rPr>
            </w:pPr>
          </w:p>
          <w:p w14:paraId="17C6454A" w14:textId="77777777" w:rsidR="004C107D" w:rsidRPr="000F06A0" w:rsidRDefault="004C107D" w:rsidP="00182247">
            <w:pPr>
              <w:jc w:val="both"/>
              <w:rPr>
                <w:rFonts w:ascii="Century Gothic" w:hAnsi="Century Gothic" w:cs="Arial"/>
                <w:b/>
                <w:bCs/>
                <w:sz w:val="16"/>
                <w:szCs w:val="16"/>
                <w:shd w:val="clear" w:color="auto" w:fill="FFFFFF"/>
              </w:rPr>
            </w:pPr>
          </w:p>
          <w:p w14:paraId="2C5CD823" w14:textId="77777777" w:rsidR="004C107D" w:rsidRPr="000F06A0" w:rsidRDefault="004C107D" w:rsidP="00182247">
            <w:pPr>
              <w:jc w:val="both"/>
              <w:rPr>
                <w:rFonts w:ascii="Century Gothic" w:hAnsi="Century Gothic" w:cs="Arial"/>
                <w:b/>
                <w:bCs/>
                <w:sz w:val="16"/>
                <w:szCs w:val="16"/>
                <w:shd w:val="clear" w:color="auto" w:fill="FFFFFF"/>
              </w:rPr>
            </w:pPr>
          </w:p>
          <w:p w14:paraId="00DC8FA9" w14:textId="77777777" w:rsidR="004C107D" w:rsidRPr="000F06A0" w:rsidRDefault="004C107D" w:rsidP="00182247">
            <w:pPr>
              <w:jc w:val="both"/>
              <w:rPr>
                <w:rFonts w:ascii="Century Gothic" w:hAnsi="Century Gothic" w:cs="Arial"/>
                <w:b/>
                <w:bCs/>
                <w:sz w:val="16"/>
                <w:szCs w:val="16"/>
                <w:shd w:val="clear" w:color="auto" w:fill="FFFFFF"/>
              </w:rPr>
            </w:pPr>
          </w:p>
          <w:p w14:paraId="287FEAD0" w14:textId="77777777" w:rsidR="004C107D" w:rsidRPr="000F06A0" w:rsidRDefault="004C107D" w:rsidP="00182247">
            <w:pPr>
              <w:jc w:val="both"/>
              <w:rPr>
                <w:rFonts w:ascii="Century Gothic" w:hAnsi="Century Gothic" w:cs="Arial"/>
                <w:b/>
                <w:bCs/>
                <w:sz w:val="16"/>
                <w:szCs w:val="16"/>
                <w:shd w:val="clear" w:color="auto" w:fill="FFFFFF"/>
              </w:rPr>
            </w:pPr>
          </w:p>
          <w:p w14:paraId="4E5FEBAE" w14:textId="77777777" w:rsidR="004C107D" w:rsidRPr="000F06A0" w:rsidRDefault="004C107D" w:rsidP="00182247">
            <w:pPr>
              <w:jc w:val="both"/>
              <w:rPr>
                <w:rFonts w:ascii="Century Gothic" w:hAnsi="Century Gothic" w:cs="Arial"/>
                <w:b/>
                <w:bCs/>
                <w:sz w:val="16"/>
                <w:szCs w:val="16"/>
                <w:shd w:val="clear" w:color="auto" w:fill="FFFFFF"/>
              </w:rPr>
            </w:pPr>
          </w:p>
          <w:p w14:paraId="50E14771" w14:textId="77777777" w:rsidR="004C107D" w:rsidRPr="000F06A0" w:rsidRDefault="004C107D" w:rsidP="00182247">
            <w:pPr>
              <w:jc w:val="both"/>
              <w:rPr>
                <w:rFonts w:ascii="Century Gothic" w:hAnsi="Century Gothic" w:cs="Arial"/>
                <w:b/>
                <w:bCs/>
                <w:sz w:val="16"/>
                <w:szCs w:val="16"/>
                <w:shd w:val="clear" w:color="auto" w:fill="FFFFFF"/>
              </w:rPr>
            </w:pPr>
          </w:p>
          <w:p w14:paraId="6D7E984F" w14:textId="77777777" w:rsidR="004C107D" w:rsidRPr="000F06A0" w:rsidRDefault="004C107D" w:rsidP="00182247">
            <w:pPr>
              <w:jc w:val="both"/>
              <w:rPr>
                <w:rFonts w:ascii="Century Gothic" w:hAnsi="Century Gothic" w:cs="Arial"/>
                <w:b/>
                <w:bCs/>
                <w:sz w:val="16"/>
                <w:szCs w:val="16"/>
                <w:shd w:val="clear" w:color="auto" w:fill="FFFFFF"/>
              </w:rPr>
            </w:pPr>
          </w:p>
          <w:p w14:paraId="2CA5FBDF" w14:textId="77777777" w:rsidR="004C107D" w:rsidRPr="000F06A0" w:rsidRDefault="004C107D" w:rsidP="00182247">
            <w:pPr>
              <w:jc w:val="both"/>
              <w:rPr>
                <w:rFonts w:ascii="Century Gothic" w:hAnsi="Century Gothic" w:cs="Arial"/>
                <w:b/>
                <w:bCs/>
                <w:sz w:val="16"/>
                <w:szCs w:val="16"/>
                <w:shd w:val="clear" w:color="auto" w:fill="FFFFFF"/>
              </w:rPr>
            </w:pPr>
          </w:p>
          <w:p w14:paraId="76BC6683" w14:textId="77777777" w:rsidR="004C107D" w:rsidRPr="000F06A0" w:rsidRDefault="004C107D" w:rsidP="00182247">
            <w:pPr>
              <w:jc w:val="both"/>
              <w:rPr>
                <w:rFonts w:ascii="Century Gothic" w:hAnsi="Century Gothic" w:cs="Arial"/>
                <w:b/>
                <w:bCs/>
                <w:sz w:val="16"/>
                <w:szCs w:val="16"/>
                <w:shd w:val="clear" w:color="auto" w:fill="FFFFFF"/>
              </w:rPr>
            </w:pPr>
          </w:p>
          <w:p w14:paraId="34B59AE3" w14:textId="77777777" w:rsidR="004C107D" w:rsidRPr="000F06A0" w:rsidRDefault="004C107D" w:rsidP="00182247">
            <w:pPr>
              <w:jc w:val="both"/>
              <w:rPr>
                <w:rFonts w:ascii="Century Gothic" w:hAnsi="Century Gothic" w:cs="Arial"/>
                <w:b/>
                <w:bCs/>
                <w:sz w:val="16"/>
                <w:szCs w:val="16"/>
                <w:shd w:val="clear" w:color="auto" w:fill="FFFFFF"/>
              </w:rPr>
            </w:pPr>
          </w:p>
          <w:p w14:paraId="42134190" w14:textId="5E34336B" w:rsidR="00182247" w:rsidRPr="000F06A0" w:rsidRDefault="00182247" w:rsidP="00182247">
            <w:pPr>
              <w:jc w:val="both"/>
              <w:rPr>
                <w:rFonts w:ascii="Century Gothic" w:hAnsi="Century Gothic" w:cs="Arial"/>
                <w:sz w:val="16"/>
                <w:szCs w:val="16"/>
              </w:rPr>
            </w:pPr>
            <w:r w:rsidRPr="000F06A0">
              <w:rPr>
                <w:rFonts w:ascii="Century Gothic" w:hAnsi="Century Gothic" w:cs="Arial"/>
                <w:b/>
                <w:bCs/>
                <w:sz w:val="16"/>
                <w:szCs w:val="16"/>
                <w:shd w:val="clear" w:color="auto" w:fill="FFFFFF"/>
              </w:rPr>
              <w:t xml:space="preserve">ARTÍCULO 330A. </w:t>
            </w:r>
            <w:r w:rsidRPr="000F06A0">
              <w:rPr>
                <w:rFonts w:ascii="Century Gothic" w:hAnsi="Century Gothic" w:cs="Arial"/>
                <w:b/>
                <w:bCs/>
                <w:i/>
                <w:sz w:val="16"/>
                <w:szCs w:val="16"/>
                <w:shd w:val="clear" w:color="auto" w:fill="FFFFFF"/>
              </w:rPr>
              <w:t>Caza ilegal</w:t>
            </w:r>
            <w:r w:rsidRPr="000F06A0">
              <w:rPr>
                <w:rFonts w:ascii="Century Gothic" w:hAnsi="Century Gothic" w:cs="Arial"/>
                <w:b/>
                <w:bCs/>
                <w:sz w:val="16"/>
                <w:szCs w:val="16"/>
                <w:shd w:val="clear" w:color="auto" w:fill="FFFFFF"/>
              </w:rPr>
              <w:t>.</w:t>
            </w:r>
            <w:r w:rsidRPr="000F06A0">
              <w:rPr>
                <w:rFonts w:ascii="Century Gothic" w:hAnsi="Century Gothic" w:cs="Arial"/>
                <w:bCs/>
                <w:sz w:val="16"/>
                <w:szCs w:val="16"/>
                <w:shd w:val="clear" w:color="auto" w:fill="FFFFFF"/>
              </w:rPr>
              <w:t xml:space="preserve"> El que sin permiso de autoridad competente o infringiendo las normas existentes, cazare en época de veda o excediere el número de piezas permitidas,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treinta y seis (36) a setenta y dos (72)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w:t>
            </w:r>
            <w:r w:rsidR="004C107D" w:rsidRPr="000F06A0">
              <w:rPr>
                <w:rFonts w:ascii="Century Gothic" w:hAnsi="Century Gothic" w:cs="Arial"/>
                <w:sz w:val="16"/>
                <w:szCs w:val="16"/>
              </w:rPr>
              <w:t>mos legales mensuales vigentes.</w:t>
            </w:r>
          </w:p>
          <w:p w14:paraId="17A11290" w14:textId="77777777" w:rsidR="00F263D4" w:rsidRPr="000F06A0" w:rsidRDefault="00F263D4" w:rsidP="00182247">
            <w:pPr>
              <w:jc w:val="both"/>
              <w:rPr>
                <w:rFonts w:ascii="Century Gothic" w:hAnsi="Century Gothic" w:cs="Arial"/>
                <w:sz w:val="16"/>
                <w:szCs w:val="16"/>
              </w:rPr>
            </w:pPr>
          </w:p>
          <w:p w14:paraId="653FB80D" w14:textId="77777777" w:rsidR="004C107D" w:rsidRPr="000F06A0" w:rsidRDefault="004C107D" w:rsidP="00182247">
            <w:pPr>
              <w:jc w:val="both"/>
              <w:rPr>
                <w:rFonts w:ascii="Century Gothic" w:hAnsi="Century Gothic" w:cs="Arial"/>
                <w:sz w:val="16"/>
                <w:szCs w:val="16"/>
              </w:rPr>
            </w:pPr>
          </w:p>
          <w:p w14:paraId="77C702D5"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sz w:val="16"/>
                <w:szCs w:val="16"/>
              </w:rPr>
              <w:t xml:space="preserve">En la misma pena incurrirá quien </w:t>
            </w:r>
            <w:r w:rsidRPr="000F06A0">
              <w:rPr>
                <w:rFonts w:ascii="Century Gothic" w:hAnsi="Century Gothic" w:cs="Arial"/>
                <w:bCs/>
                <w:sz w:val="16"/>
                <w:szCs w:val="16"/>
                <w:shd w:val="clear" w:color="auto" w:fill="FFFFFF"/>
              </w:rPr>
              <w:t>realice caza deportiva.</w:t>
            </w:r>
          </w:p>
          <w:p w14:paraId="28C49732" w14:textId="77777777" w:rsidR="00182247" w:rsidRPr="000F06A0" w:rsidRDefault="00182247" w:rsidP="00182247">
            <w:pPr>
              <w:jc w:val="both"/>
              <w:rPr>
                <w:rFonts w:ascii="Century Gothic" w:hAnsi="Century Gothic" w:cs="Arial"/>
                <w:bCs/>
                <w:sz w:val="16"/>
                <w:szCs w:val="16"/>
                <w:shd w:val="clear" w:color="auto" w:fill="FFFFFF"/>
              </w:rPr>
            </w:pPr>
          </w:p>
          <w:p w14:paraId="18E92FB5"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ochenta y cuatro (84) a ciento ochenta (180) meses y</w:t>
            </w:r>
            <w:r w:rsidRPr="000F06A0">
              <w:rPr>
                <w:rFonts w:ascii="Century Gothic" w:hAnsi="Century Gothic" w:cs="Arial"/>
                <w:bCs/>
                <w:sz w:val="16"/>
                <w:szCs w:val="16"/>
              </w:rPr>
              <w:t xml:space="preserve"> multa de diecisiete mil (17.000) a cincuenta mil (50.000) salarios mínimos legales mensuales vigentes, de acuerdo a lo dispuesto en el artículo 338.</w:t>
            </w:r>
          </w:p>
          <w:p w14:paraId="44D804BA"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2E3A2279" w14:textId="77777777" w:rsidR="00182247" w:rsidRPr="000F06A0" w:rsidRDefault="00182247" w:rsidP="00182247">
            <w:pPr>
              <w:shd w:val="clear" w:color="auto" w:fill="FFFFFF"/>
              <w:jc w:val="both"/>
              <w:rPr>
                <w:rFonts w:ascii="Century Gothic" w:hAnsi="Century Gothic" w:cs="Arial"/>
                <w:bCs/>
                <w:color w:val="000000"/>
                <w:sz w:val="16"/>
                <w:szCs w:val="16"/>
              </w:rPr>
            </w:pPr>
            <w:r w:rsidRPr="000F06A0">
              <w:rPr>
                <w:rFonts w:ascii="Century Gothic" w:hAnsi="Century Gothic" w:cs="Arial"/>
                <w:bCs/>
                <w:color w:val="000000"/>
                <w:sz w:val="16"/>
                <w:szCs w:val="16"/>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F06A0">
              <w:rPr>
                <w:rFonts w:ascii="Century Gothic" w:hAnsi="Century Gothic" w:cs="Arial"/>
                <w:sz w:val="16"/>
                <w:szCs w:val="16"/>
                <w:shd w:val="clear" w:color="auto" w:fill="FFFFFF"/>
              </w:rPr>
              <w:t>destruya o haga desaparecer las especies o su hábitat.</w:t>
            </w:r>
          </w:p>
          <w:p w14:paraId="074939B4" w14:textId="77777777" w:rsidR="00182247" w:rsidRPr="000F06A0" w:rsidRDefault="00182247" w:rsidP="00182247">
            <w:pPr>
              <w:jc w:val="both"/>
              <w:rPr>
                <w:rFonts w:ascii="Century Gothic" w:hAnsi="Century Gothic" w:cs="Arial"/>
                <w:b/>
                <w:bCs/>
                <w:sz w:val="16"/>
                <w:szCs w:val="16"/>
                <w:shd w:val="clear" w:color="auto" w:fill="FFFFFF"/>
              </w:rPr>
            </w:pPr>
          </w:p>
          <w:p w14:paraId="1F375548"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
                <w:bCs/>
                <w:sz w:val="16"/>
                <w:szCs w:val="16"/>
                <w:shd w:val="clear" w:color="auto" w:fill="FFFFFF"/>
              </w:rPr>
              <w:t xml:space="preserve">ARTÍCULO 330B. </w:t>
            </w:r>
            <w:r w:rsidRPr="000F06A0">
              <w:rPr>
                <w:rFonts w:ascii="Century Gothic" w:hAnsi="Century Gothic" w:cs="Arial"/>
                <w:b/>
                <w:bCs/>
                <w:i/>
                <w:sz w:val="16"/>
                <w:szCs w:val="16"/>
                <w:shd w:val="clear" w:color="auto" w:fill="FFFFFF"/>
              </w:rPr>
              <w:t>Pesca ilegal</w:t>
            </w:r>
            <w:r w:rsidRPr="000F06A0">
              <w:rPr>
                <w:rFonts w:ascii="Century Gothic" w:hAnsi="Century Gothic" w:cs="Arial"/>
                <w:b/>
                <w:bCs/>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o en peligro de extinción,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28CF690C" w14:textId="77777777" w:rsidR="00182247" w:rsidRPr="000F06A0" w:rsidRDefault="00182247" w:rsidP="00182247">
            <w:pPr>
              <w:jc w:val="both"/>
              <w:rPr>
                <w:rFonts w:ascii="Century Gothic" w:hAnsi="Century Gothic" w:cs="Arial"/>
                <w:bCs/>
                <w:sz w:val="16"/>
                <w:szCs w:val="16"/>
                <w:shd w:val="clear" w:color="auto" w:fill="FFFFFF"/>
              </w:rPr>
            </w:pPr>
          </w:p>
          <w:p w14:paraId="37FDCC8C"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lastRenderedPageBreak/>
              <w:t xml:space="preserve">En la misma pena incurrirá el que exceda el número de piezas autorizadas o de tallas menores a las permitidas, las comercie, </w:t>
            </w:r>
            <w:r w:rsidRPr="000F06A0">
              <w:rPr>
                <w:rFonts w:ascii="Century Gothic" w:hAnsi="Century Gothic" w:cs="Arial"/>
                <w:bCs/>
                <w:sz w:val="16"/>
                <w:szCs w:val="16"/>
                <w:shd w:val="clear" w:color="auto" w:fill="FFFFFF"/>
              </w:rPr>
              <w:t>o utilice instrumentos no autorizados o de especificaciones técnicas que no correspondan a las permitidas por la autoridad competente para cualquier especie</w:t>
            </w:r>
            <w:r w:rsidRPr="000F06A0">
              <w:rPr>
                <w:rFonts w:ascii="Century Gothic" w:hAnsi="Century Gothic" w:cs="Arial"/>
                <w:sz w:val="16"/>
                <w:szCs w:val="16"/>
                <w:shd w:val="clear" w:color="auto" w:fill="FFFFFF"/>
              </w:rPr>
              <w:t>.</w:t>
            </w:r>
          </w:p>
          <w:p w14:paraId="1E9CF2E0" w14:textId="77777777" w:rsidR="00182247" w:rsidRPr="000F06A0" w:rsidRDefault="00182247" w:rsidP="00182247">
            <w:pPr>
              <w:jc w:val="both"/>
              <w:rPr>
                <w:rFonts w:ascii="Century Gothic" w:hAnsi="Century Gothic" w:cs="Arial"/>
                <w:sz w:val="16"/>
                <w:szCs w:val="16"/>
                <w:shd w:val="clear" w:color="auto" w:fill="FFFFFF"/>
              </w:rPr>
            </w:pPr>
          </w:p>
          <w:p w14:paraId="061E30F4"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w:t>
            </w:r>
            <w:r w:rsidRPr="000F06A0">
              <w:rPr>
                <w:rFonts w:ascii="Century Gothic" w:hAnsi="Century Gothic" w:cs="Arial"/>
                <w:sz w:val="16"/>
                <w:szCs w:val="16"/>
              </w:rPr>
              <w:t>de noventa y seis (96) a doscientos dieciséis (216) meses y</w:t>
            </w:r>
            <w:r w:rsidRPr="000F06A0">
              <w:rPr>
                <w:rFonts w:ascii="Century Gothic" w:hAnsi="Century Gothic" w:cs="Arial"/>
                <w:bCs/>
                <w:sz w:val="16"/>
                <w:szCs w:val="16"/>
              </w:rPr>
              <w:t xml:space="preserve"> multa de cuarenta y cuatro mil (44.000) a cincuenta mil (50.000) salarios mínimos legales mensuales vigentes, de acuerdo a lo dispuesto en el artículo 338.</w:t>
            </w:r>
          </w:p>
          <w:p w14:paraId="4F48AF3F"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3277DCFA" w14:textId="77777777" w:rsidR="00182247" w:rsidRPr="000F06A0" w:rsidRDefault="00182247" w:rsidP="00182247">
            <w:pPr>
              <w:shd w:val="clear" w:color="auto" w:fill="FFFFFF"/>
              <w:jc w:val="both"/>
              <w:rPr>
                <w:rFonts w:ascii="Century Gothic" w:hAnsi="Century Gothic" w:cs="Arial"/>
                <w:bCs/>
                <w:color w:val="000000"/>
                <w:sz w:val="16"/>
                <w:szCs w:val="16"/>
              </w:rPr>
            </w:pPr>
            <w:r w:rsidRPr="000F06A0">
              <w:rPr>
                <w:rFonts w:ascii="Century Gothic" w:hAnsi="Century Gothic" w:cs="Arial"/>
                <w:bCs/>
                <w:color w:val="000000"/>
                <w:sz w:val="16"/>
                <w:szCs w:val="16"/>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0F06A0">
              <w:rPr>
                <w:rFonts w:ascii="Century Gothic" w:hAnsi="Century Gothic" w:cs="Arial"/>
                <w:sz w:val="16"/>
                <w:szCs w:val="16"/>
                <w:shd w:val="clear" w:color="auto" w:fill="FFFFFF"/>
              </w:rPr>
              <w:t>destruya o haga desaparecer las especies o su hábitat.</w:t>
            </w:r>
          </w:p>
          <w:p w14:paraId="3B653B89" w14:textId="77777777" w:rsidR="00182247" w:rsidRPr="000F06A0" w:rsidRDefault="00182247" w:rsidP="00182247">
            <w:pPr>
              <w:jc w:val="both"/>
              <w:rPr>
                <w:rFonts w:ascii="Century Gothic" w:hAnsi="Century Gothic" w:cs="Arial"/>
                <w:b/>
                <w:bCs/>
                <w:sz w:val="16"/>
                <w:szCs w:val="16"/>
                <w:shd w:val="clear" w:color="auto" w:fill="FFFFFF"/>
              </w:rPr>
            </w:pPr>
          </w:p>
          <w:p w14:paraId="5FE7D4BE" w14:textId="77777777" w:rsidR="0068381D" w:rsidRPr="000F06A0" w:rsidRDefault="0068381D" w:rsidP="00182247">
            <w:pPr>
              <w:jc w:val="both"/>
              <w:rPr>
                <w:rFonts w:ascii="Century Gothic" w:hAnsi="Century Gothic" w:cs="Arial"/>
                <w:b/>
                <w:bCs/>
                <w:sz w:val="16"/>
                <w:szCs w:val="16"/>
                <w:shd w:val="clear" w:color="auto" w:fill="FFFFFF"/>
              </w:rPr>
            </w:pPr>
          </w:p>
          <w:p w14:paraId="5BD966E5" w14:textId="77777777" w:rsidR="0068381D" w:rsidRPr="000F06A0" w:rsidRDefault="0068381D" w:rsidP="00182247">
            <w:pPr>
              <w:jc w:val="both"/>
              <w:rPr>
                <w:rFonts w:ascii="Century Gothic" w:hAnsi="Century Gothic" w:cs="Arial"/>
                <w:b/>
                <w:bCs/>
                <w:sz w:val="16"/>
                <w:szCs w:val="16"/>
                <w:shd w:val="clear" w:color="auto" w:fill="FFFFFF"/>
              </w:rPr>
            </w:pPr>
          </w:p>
          <w:p w14:paraId="3E4D5248" w14:textId="77777777" w:rsidR="0068381D" w:rsidRPr="000F06A0" w:rsidRDefault="0068381D" w:rsidP="00182247">
            <w:pPr>
              <w:jc w:val="both"/>
              <w:rPr>
                <w:rFonts w:ascii="Century Gothic" w:hAnsi="Century Gothic" w:cs="Arial"/>
                <w:b/>
                <w:bCs/>
                <w:sz w:val="16"/>
                <w:szCs w:val="16"/>
                <w:shd w:val="clear" w:color="auto" w:fill="FFFFFF"/>
              </w:rPr>
            </w:pPr>
          </w:p>
          <w:p w14:paraId="375A6DFF" w14:textId="77777777" w:rsidR="0068381D" w:rsidRPr="000F06A0" w:rsidRDefault="0068381D" w:rsidP="00182247">
            <w:pPr>
              <w:jc w:val="both"/>
              <w:rPr>
                <w:rFonts w:ascii="Century Gothic" w:hAnsi="Century Gothic" w:cs="Arial"/>
                <w:b/>
                <w:bCs/>
                <w:sz w:val="16"/>
                <w:szCs w:val="16"/>
                <w:shd w:val="clear" w:color="auto" w:fill="FFFFFF"/>
              </w:rPr>
            </w:pPr>
          </w:p>
          <w:p w14:paraId="233AA150" w14:textId="77777777" w:rsidR="0068381D" w:rsidRPr="000F06A0" w:rsidRDefault="0068381D" w:rsidP="00182247">
            <w:pPr>
              <w:jc w:val="both"/>
              <w:rPr>
                <w:rFonts w:ascii="Century Gothic" w:hAnsi="Century Gothic" w:cs="Arial"/>
                <w:b/>
                <w:bCs/>
                <w:sz w:val="16"/>
                <w:szCs w:val="16"/>
                <w:shd w:val="clear" w:color="auto" w:fill="FFFFFF"/>
              </w:rPr>
            </w:pPr>
          </w:p>
          <w:p w14:paraId="1B4B2D17" w14:textId="77777777" w:rsidR="0068381D" w:rsidRPr="000F06A0" w:rsidRDefault="0068381D" w:rsidP="00182247">
            <w:pPr>
              <w:jc w:val="both"/>
              <w:rPr>
                <w:rFonts w:ascii="Century Gothic" w:hAnsi="Century Gothic" w:cs="Arial"/>
                <w:b/>
                <w:bCs/>
                <w:sz w:val="16"/>
                <w:szCs w:val="16"/>
                <w:shd w:val="clear" w:color="auto" w:fill="FFFFFF"/>
              </w:rPr>
            </w:pPr>
          </w:p>
          <w:p w14:paraId="2E0D9995" w14:textId="77777777" w:rsidR="0068381D" w:rsidRPr="000F06A0" w:rsidRDefault="0068381D" w:rsidP="00182247">
            <w:pPr>
              <w:jc w:val="both"/>
              <w:rPr>
                <w:rFonts w:ascii="Century Gothic" w:hAnsi="Century Gothic" w:cs="Arial"/>
                <w:b/>
                <w:bCs/>
                <w:sz w:val="16"/>
                <w:szCs w:val="16"/>
                <w:shd w:val="clear" w:color="auto" w:fill="FFFFFF"/>
              </w:rPr>
            </w:pPr>
          </w:p>
          <w:p w14:paraId="5AC9B4E1" w14:textId="77777777" w:rsidR="0068381D" w:rsidRPr="000F06A0" w:rsidRDefault="0068381D" w:rsidP="00182247">
            <w:pPr>
              <w:jc w:val="both"/>
              <w:rPr>
                <w:rFonts w:ascii="Century Gothic" w:hAnsi="Century Gothic" w:cs="Arial"/>
                <w:b/>
                <w:bCs/>
                <w:sz w:val="16"/>
                <w:szCs w:val="16"/>
                <w:shd w:val="clear" w:color="auto" w:fill="FFFFFF"/>
              </w:rPr>
            </w:pPr>
          </w:p>
          <w:p w14:paraId="072D0E15" w14:textId="77777777" w:rsidR="0068381D" w:rsidRPr="000F06A0" w:rsidRDefault="0068381D" w:rsidP="00182247">
            <w:pPr>
              <w:jc w:val="both"/>
              <w:rPr>
                <w:rFonts w:ascii="Century Gothic" w:hAnsi="Century Gothic" w:cs="Arial"/>
                <w:b/>
                <w:bCs/>
                <w:sz w:val="16"/>
                <w:szCs w:val="16"/>
                <w:shd w:val="clear" w:color="auto" w:fill="FFFFFF"/>
              </w:rPr>
            </w:pPr>
          </w:p>
          <w:p w14:paraId="6681F625" w14:textId="77777777" w:rsidR="0068381D" w:rsidRPr="000F06A0" w:rsidRDefault="0068381D" w:rsidP="00182247">
            <w:pPr>
              <w:jc w:val="both"/>
              <w:rPr>
                <w:rFonts w:ascii="Century Gothic" w:hAnsi="Century Gothic" w:cs="Arial"/>
                <w:b/>
                <w:bCs/>
                <w:sz w:val="16"/>
                <w:szCs w:val="16"/>
                <w:shd w:val="clear" w:color="auto" w:fill="FFFFFF"/>
              </w:rPr>
            </w:pPr>
          </w:p>
          <w:p w14:paraId="22CCE453" w14:textId="77777777" w:rsidR="0068381D" w:rsidRPr="000F06A0" w:rsidRDefault="0068381D" w:rsidP="00182247">
            <w:pPr>
              <w:jc w:val="both"/>
              <w:rPr>
                <w:rFonts w:ascii="Century Gothic" w:hAnsi="Century Gothic" w:cs="Arial"/>
                <w:b/>
                <w:bCs/>
                <w:sz w:val="16"/>
                <w:szCs w:val="16"/>
                <w:shd w:val="clear" w:color="auto" w:fill="FFFFFF"/>
              </w:rPr>
            </w:pPr>
          </w:p>
          <w:p w14:paraId="296019CC" w14:textId="77777777" w:rsidR="0068381D" w:rsidRPr="000F06A0" w:rsidRDefault="0068381D" w:rsidP="00182247">
            <w:pPr>
              <w:jc w:val="both"/>
              <w:rPr>
                <w:rFonts w:ascii="Century Gothic" w:hAnsi="Century Gothic" w:cs="Arial"/>
                <w:b/>
                <w:bCs/>
                <w:sz w:val="16"/>
                <w:szCs w:val="16"/>
                <w:shd w:val="clear" w:color="auto" w:fill="FFFFFF"/>
              </w:rPr>
            </w:pPr>
          </w:p>
          <w:p w14:paraId="66CA722F" w14:textId="77777777" w:rsidR="0068381D" w:rsidRPr="000F06A0" w:rsidRDefault="0068381D" w:rsidP="00182247">
            <w:pPr>
              <w:jc w:val="both"/>
              <w:rPr>
                <w:rFonts w:ascii="Century Gothic" w:hAnsi="Century Gothic" w:cs="Arial"/>
                <w:b/>
                <w:bCs/>
                <w:sz w:val="16"/>
                <w:szCs w:val="16"/>
                <w:shd w:val="clear" w:color="auto" w:fill="FFFFFF"/>
              </w:rPr>
            </w:pPr>
          </w:p>
          <w:p w14:paraId="7F8B756C" w14:textId="77777777" w:rsidR="0068381D" w:rsidRPr="000F06A0" w:rsidRDefault="0068381D" w:rsidP="00182247">
            <w:pPr>
              <w:jc w:val="both"/>
              <w:rPr>
                <w:rFonts w:ascii="Century Gothic" w:hAnsi="Century Gothic" w:cs="Arial"/>
                <w:b/>
                <w:bCs/>
                <w:sz w:val="16"/>
                <w:szCs w:val="16"/>
                <w:shd w:val="clear" w:color="auto" w:fill="FFFFFF"/>
              </w:rPr>
            </w:pPr>
          </w:p>
          <w:p w14:paraId="2424B635" w14:textId="77777777" w:rsidR="0068381D" w:rsidRPr="000F06A0" w:rsidRDefault="0068381D" w:rsidP="00182247">
            <w:pPr>
              <w:jc w:val="both"/>
              <w:rPr>
                <w:rFonts w:ascii="Century Gothic" w:hAnsi="Century Gothic" w:cs="Arial"/>
                <w:b/>
                <w:bCs/>
                <w:sz w:val="16"/>
                <w:szCs w:val="16"/>
                <w:shd w:val="clear" w:color="auto" w:fill="FFFFFF"/>
              </w:rPr>
            </w:pPr>
          </w:p>
          <w:p w14:paraId="2F6EE067" w14:textId="77777777" w:rsidR="0068381D" w:rsidRPr="000F06A0" w:rsidRDefault="0068381D" w:rsidP="00182247">
            <w:pPr>
              <w:jc w:val="both"/>
              <w:rPr>
                <w:rFonts w:ascii="Century Gothic" w:hAnsi="Century Gothic" w:cs="Arial"/>
                <w:b/>
                <w:bCs/>
                <w:sz w:val="16"/>
                <w:szCs w:val="16"/>
                <w:shd w:val="clear" w:color="auto" w:fill="FFFFFF"/>
              </w:rPr>
            </w:pPr>
          </w:p>
          <w:p w14:paraId="4BA39E64" w14:textId="77777777" w:rsidR="0068381D" w:rsidRPr="000F06A0" w:rsidRDefault="0068381D" w:rsidP="00182247">
            <w:pPr>
              <w:jc w:val="both"/>
              <w:rPr>
                <w:rFonts w:ascii="Century Gothic" w:hAnsi="Century Gothic" w:cs="Arial"/>
                <w:b/>
                <w:bCs/>
                <w:sz w:val="16"/>
                <w:szCs w:val="16"/>
                <w:shd w:val="clear" w:color="auto" w:fill="FFFFFF"/>
              </w:rPr>
            </w:pPr>
          </w:p>
          <w:p w14:paraId="5F004D66" w14:textId="77777777" w:rsidR="0068381D" w:rsidRPr="000F06A0" w:rsidRDefault="0068381D" w:rsidP="00182247">
            <w:pPr>
              <w:jc w:val="both"/>
              <w:rPr>
                <w:rFonts w:ascii="Century Gothic" w:hAnsi="Century Gothic" w:cs="Arial"/>
                <w:b/>
                <w:bCs/>
                <w:sz w:val="16"/>
                <w:szCs w:val="16"/>
                <w:shd w:val="clear" w:color="auto" w:fill="FFFFFF"/>
              </w:rPr>
            </w:pPr>
          </w:p>
          <w:p w14:paraId="29A6318D" w14:textId="77777777" w:rsidR="0068381D" w:rsidRPr="000F06A0" w:rsidRDefault="0068381D" w:rsidP="00182247">
            <w:pPr>
              <w:jc w:val="both"/>
              <w:rPr>
                <w:rFonts w:ascii="Century Gothic" w:hAnsi="Century Gothic" w:cs="Arial"/>
                <w:b/>
                <w:bCs/>
                <w:sz w:val="16"/>
                <w:szCs w:val="16"/>
                <w:shd w:val="clear" w:color="auto" w:fill="FFFFFF"/>
              </w:rPr>
            </w:pPr>
          </w:p>
          <w:p w14:paraId="67C7AC7C" w14:textId="77777777" w:rsidR="0068381D" w:rsidRPr="000F06A0" w:rsidRDefault="0068381D" w:rsidP="00182247">
            <w:pPr>
              <w:jc w:val="both"/>
              <w:rPr>
                <w:rFonts w:ascii="Century Gothic" w:hAnsi="Century Gothic" w:cs="Arial"/>
                <w:b/>
                <w:bCs/>
                <w:sz w:val="16"/>
                <w:szCs w:val="16"/>
                <w:shd w:val="clear" w:color="auto" w:fill="FFFFFF"/>
              </w:rPr>
            </w:pPr>
          </w:p>
          <w:p w14:paraId="72310F13" w14:textId="77777777" w:rsidR="0068381D" w:rsidRPr="000F06A0" w:rsidRDefault="0068381D" w:rsidP="00182247">
            <w:pPr>
              <w:jc w:val="both"/>
              <w:rPr>
                <w:rFonts w:ascii="Century Gothic" w:hAnsi="Century Gothic" w:cs="Arial"/>
                <w:b/>
                <w:bCs/>
                <w:sz w:val="16"/>
                <w:szCs w:val="16"/>
                <w:shd w:val="clear" w:color="auto" w:fill="FFFFFF"/>
              </w:rPr>
            </w:pPr>
          </w:p>
          <w:p w14:paraId="5F1C39AC" w14:textId="77777777" w:rsidR="0068381D" w:rsidRPr="000F06A0" w:rsidRDefault="0068381D" w:rsidP="00182247">
            <w:pPr>
              <w:jc w:val="both"/>
              <w:rPr>
                <w:rFonts w:ascii="Century Gothic" w:hAnsi="Century Gothic" w:cs="Arial"/>
                <w:b/>
                <w:bCs/>
                <w:sz w:val="16"/>
                <w:szCs w:val="16"/>
                <w:shd w:val="clear" w:color="auto" w:fill="FFFFFF"/>
              </w:rPr>
            </w:pPr>
          </w:p>
          <w:p w14:paraId="58DD595E" w14:textId="77777777" w:rsidR="0068381D" w:rsidRPr="000F06A0" w:rsidRDefault="0068381D" w:rsidP="00182247">
            <w:pPr>
              <w:jc w:val="both"/>
              <w:rPr>
                <w:rFonts w:ascii="Century Gothic" w:hAnsi="Century Gothic" w:cs="Arial"/>
                <w:b/>
                <w:bCs/>
                <w:sz w:val="16"/>
                <w:szCs w:val="16"/>
                <w:shd w:val="clear" w:color="auto" w:fill="FFFFFF"/>
              </w:rPr>
            </w:pPr>
          </w:p>
          <w:p w14:paraId="2ADD60A2" w14:textId="77777777" w:rsidR="001C36D4" w:rsidRPr="000F06A0" w:rsidRDefault="001C36D4" w:rsidP="00182247">
            <w:pPr>
              <w:jc w:val="both"/>
              <w:rPr>
                <w:rFonts w:ascii="Century Gothic" w:hAnsi="Century Gothic" w:cs="Arial"/>
                <w:b/>
                <w:bCs/>
                <w:sz w:val="16"/>
                <w:szCs w:val="16"/>
                <w:shd w:val="clear" w:color="auto" w:fill="FFFFFF"/>
              </w:rPr>
            </w:pPr>
          </w:p>
          <w:p w14:paraId="09D0E3C6" w14:textId="77777777" w:rsidR="001C36D4" w:rsidRPr="000F06A0" w:rsidRDefault="001C36D4" w:rsidP="00182247">
            <w:pPr>
              <w:jc w:val="both"/>
              <w:rPr>
                <w:rFonts w:ascii="Century Gothic" w:hAnsi="Century Gothic" w:cs="Arial"/>
                <w:b/>
                <w:bCs/>
                <w:sz w:val="16"/>
                <w:szCs w:val="16"/>
                <w:shd w:val="clear" w:color="auto" w:fill="FFFFFF"/>
              </w:rPr>
            </w:pPr>
          </w:p>
          <w:p w14:paraId="0B541B0E" w14:textId="77777777" w:rsidR="001C36D4" w:rsidRPr="000F06A0" w:rsidRDefault="001C36D4" w:rsidP="00182247">
            <w:pPr>
              <w:jc w:val="both"/>
              <w:rPr>
                <w:rFonts w:ascii="Century Gothic" w:hAnsi="Century Gothic" w:cs="Arial"/>
                <w:b/>
                <w:bCs/>
                <w:sz w:val="16"/>
                <w:szCs w:val="16"/>
                <w:shd w:val="clear" w:color="auto" w:fill="FFFFFF"/>
              </w:rPr>
            </w:pPr>
          </w:p>
          <w:p w14:paraId="35A9D302" w14:textId="77777777" w:rsidR="00182247" w:rsidRPr="000F06A0" w:rsidRDefault="00182247" w:rsidP="00182247">
            <w:pPr>
              <w:jc w:val="both"/>
              <w:rPr>
                <w:rFonts w:ascii="Century Gothic" w:hAnsi="Century Gothic" w:cs="Arial"/>
                <w:bCs/>
                <w:sz w:val="16"/>
                <w:szCs w:val="16"/>
              </w:rPr>
            </w:pPr>
            <w:r w:rsidRPr="000F06A0">
              <w:rPr>
                <w:rFonts w:ascii="Century Gothic" w:hAnsi="Century Gothic" w:cs="Arial"/>
                <w:b/>
                <w:bCs/>
                <w:sz w:val="16"/>
                <w:szCs w:val="16"/>
                <w:shd w:val="clear" w:color="auto" w:fill="FFFFFF"/>
              </w:rPr>
              <w:t xml:space="preserve">ARTÍCULO 331. </w:t>
            </w:r>
            <w:r w:rsidRPr="000F06A0">
              <w:rPr>
                <w:rFonts w:ascii="Century Gothic" w:hAnsi="Century Gothic" w:cs="Arial"/>
                <w:b/>
                <w:bCs/>
                <w:i/>
                <w:sz w:val="16"/>
                <w:szCs w:val="16"/>
                <w:shd w:val="clear" w:color="auto" w:fill="FFFFFF"/>
              </w:rPr>
              <w:t>Aprovechamiento ilícito de los recursos de la flora.</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4F10BE34" w14:textId="77777777" w:rsidR="00182247" w:rsidRPr="000F06A0" w:rsidRDefault="00182247" w:rsidP="00182247">
            <w:pPr>
              <w:jc w:val="both"/>
              <w:rPr>
                <w:rFonts w:ascii="Century Gothic" w:hAnsi="Century Gothic" w:cs="Arial"/>
                <w:bCs/>
                <w:sz w:val="16"/>
                <w:szCs w:val="16"/>
                <w:shd w:val="clear" w:color="auto" w:fill="FFFFFF"/>
              </w:rPr>
            </w:pPr>
          </w:p>
          <w:p w14:paraId="505DBFDC"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treinta mil (30.000) a cincuenta mil (50.000) salarios mínimos legales mensuales vigentes, de acuerdo a lo dispuesto en el artículo 338.</w:t>
            </w:r>
          </w:p>
          <w:p w14:paraId="37963523"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18814DDE"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se cometa en zonas o áreas de reserva, en período de producción de semillas, sobre especies vedadas, protegidas o en peligro de extinción, mediante el uso de venenos, explosivos, sustancias tóxicas, inflamables o radiactivas, o con la conducta se </w:t>
            </w:r>
            <w:r w:rsidRPr="000F06A0">
              <w:rPr>
                <w:rFonts w:ascii="Century Gothic" w:hAnsi="Century Gothic" w:cs="Arial"/>
                <w:sz w:val="16"/>
                <w:szCs w:val="16"/>
                <w:shd w:val="clear" w:color="auto" w:fill="FFFFFF"/>
              </w:rPr>
              <w:t>destruya o haga desaparecer las especies o su hábitat.</w:t>
            </w:r>
          </w:p>
          <w:p w14:paraId="3395026F" w14:textId="77777777" w:rsidR="00182247" w:rsidRPr="000F06A0" w:rsidRDefault="00182247" w:rsidP="00182247">
            <w:pPr>
              <w:shd w:val="clear" w:color="auto" w:fill="FFFFFF"/>
              <w:jc w:val="both"/>
              <w:rPr>
                <w:rFonts w:ascii="Century Gothic" w:hAnsi="Century Gothic" w:cs="Arial"/>
                <w:b/>
                <w:bCs/>
                <w:color w:val="000000"/>
                <w:sz w:val="16"/>
                <w:szCs w:val="16"/>
              </w:rPr>
            </w:pPr>
          </w:p>
          <w:p w14:paraId="768B2C6B"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bCs/>
                <w:color w:val="000000"/>
                <w:sz w:val="16"/>
                <w:szCs w:val="16"/>
              </w:rPr>
              <w:t xml:space="preserve">ARTÍCULO 331A. </w:t>
            </w:r>
            <w:r w:rsidRPr="000F06A0">
              <w:rPr>
                <w:rFonts w:ascii="Century Gothic" w:hAnsi="Century Gothic" w:cs="Arial"/>
                <w:b/>
                <w:bCs/>
                <w:i/>
                <w:color w:val="000000"/>
                <w:sz w:val="16"/>
                <w:szCs w:val="16"/>
              </w:rPr>
              <w:t>Deforestación.</w:t>
            </w:r>
            <w:r w:rsidRPr="000F06A0">
              <w:rPr>
                <w:rFonts w:ascii="Century Gothic" w:hAnsi="Century Gothic" w:cs="Arial"/>
                <w:bCs/>
                <w:color w:val="000000"/>
                <w:sz w:val="16"/>
                <w:szCs w:val="16"/>
              </w:rPr>
              <w:t xml:space="preserve"> El que sin permiso de autoridad competente </w:t>
            </w:r>
            <w:r w:rsidRPr="000F06A0">
              <w:rPr>
                <w:rFonts w:ascii="Century Gothic" w:hAnsi="Century Gothic" w:cs="Arial"/>
                <w:bCs/>
                <w:sz w:val="16"/>
                <w:szCs w:val="16"/>
                <w:shd w:val="clear" w:color="auto" w:fill="FFFFFF"/>
              </w:rPr>
              <w:t>o con incumplimiento de la normas vigentes, tale, queme, corte o destruya</w:t>
            </w:r>
            <w:r w:rsidRPr="000F06A0">
              <w:rPr>
                <w:rFonts w:ascii="Century Gothic" w:hAnsi="Century Gothic" w:cs="Arial"/>
                <w:bCs/>
                <w:color w:val="000000"/>
                <w:sz w:val="16"/>
                <w:szCs w:val="16"/>
              </w:rPr>
              <w:t>, en todo o en parte bosques naturales</w:t>
            </w:r>
            <w:r w:rsidRPr="000F06A0">
              <w:rPr>
                <w:rFonts w:ascii="Century Gothic" w:hAnsi="Century Gothic" w:cs="Arial"/>
                <w:sz w:val="16"/>
                <w:szCs w:val="16"/>
              </w:rPr>
              <w:t xml:space="preserv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54340BBE" w14:textId="77777777" w:rsidR="00182247" w:rsidRPr="000F06A0" w:rsidRDefault="00182247" w:rsidP="00182247">
            <w:pPr>
              <w:jc w:val="both"/>
              <w:rPr>
                <w:rFonts w:ascii="Century Gothic" w:hAnsi="Century Gothic" w:cs="Arial"/>
                <w:sz w:val="16"/>
                <w:szCs w:val="16"/>
                <w:shd w:val="clear" w:color="auto" w:fill="FFFFFF"/>
              </w:rPr>
            </w:pPr>
          </w:p>
          <w:p w14:paraId="6BB35010"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treinta y siete mil (37.000) a cincuenta mil (50.000) salarios mínimos legales mensuales vigentes, de acuerdo a lo dispuesto en el artículo 338.</w:t>
            </w:r>
          </w:p>
          <w:p w14:paraId="5913600F"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57590F2B"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se cometa en </w:t>
            </w:r>
            <w:r w:rsidRPr="000F06A0">
              <w:rPr>
                <w:rFonts w:ascii="Century Gothic" w:hAnsi="Century Gothic" w:cs="Arial"/>
                <w:sz w:val="16"/>
                <w:szCs w:val="16"/>
              </w:rPr>
              <w:t>reserva forestal, zonas de nacimientos hídricos, ecosistemas estratégicos o áreas protegidas</w:t>
            </w:r>
            <w:r w:rsidRPr="000F06A0">
              <w:rPr>
                <w:rFonts w:ascii="Century Gothic" w:hAnsi="Century Gothic" w:cs="Arial"/>
                <w:bCs/>
                <w:color w:val="000000"/>
                <w:sz w:val="16"/>
                <w:szCs w:val="16"/>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0F06A0">
              <w:rPr>
                <w:rFonts w:ascii="Century Gothic" w:hAnsi="Century Gothic" w:cs="Arial"/>
                <w:sz w:val="16"/>
                <w:szCs w:val="16"/>
                <w:shd w:val="clear" w:color="auto" w:fill="FFFFFF"/>
              </w:rPr>
              <w:t>destruya o haga desaparecer las especies o su hábitat.</w:t>
            </w:r>
          </w:p>
          <w:p w14:paraId="0EA7B7CB" w14:textId="77777777" w:rsidR="00182247" w:rsidRPr="000F06A0" w:rsidRDefault="00182247" w:rsidP="00182247">
            <w:pPr>
              <w:shd w:val="clear" w:color="auto" w:fill="FFFFFF"/>
              <w:jc w:val="both"/>
              <w:rPr>
                <w:rFonts w:ascii="Century Gothic" w:hAnsi="Century Gothic" w:cs="Arial"/>
                <w:b/>
                <w:bCs/>
                <w:color w:val="000000"/>
                <w:sz w:val="16"/>
                <w:szCs w:val="16"/>
              </w:rPr>
            </w:pPr>
          </w:p>
          <w:p w14:paraId="5342B20C"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color w:val="000000"/>
                <w:sz w:val="16"/>
                <w:szCs w:val="16"/>
              </w:rPr>
              <w:t xml:space="preserve">ARTÍCULO 331B. </w:t>
            </w:r>
            <w:r w:rsidRPr="000F06A0">
              <w:rPr>
                <w:rFonts w:ascii="Century Gothic" w:hAnsi="Century Gothic" w:cs="Arial"/>
                <w:b/>
                <w:bCs/>
                <w:i/>
                <w:color w:val="000000"/>
                <w:sz w:val="16"/>
                <w:szCs w:val="16"/>
              </w:rPr>
              <w:t>Promoción y financiación de la</w:t>
            </w:r>
            <w:r w:rsidRPr="000F06A0">
              <w:rPr>
                <w:rFonts w:ascii="Century Gothic" w:hAnsi="Century Gothic" w:cs="Arial"/>
                <w:b/>
                <w:bCs/>
                <w:color w:val="000000"/>
                <w:sz w:val="16"/>
                <w:szCs w:val="16"/>
              </w:rPr>
              <w:t xml:space="preserve"> </w:t>
            </w:r>
            <w:r w:rsidRPr="000F06A0">
              <w:rPr>
                <w:rFonts w:ascii="Century Gothic" w:hAnsi="Century Gothic" w:cs="Arial"/>
                <w:b/>
                <w:bCs/>
                <w:i/>
                <w:color w:val="000000"/>
                <w:sz w:val="16"/>
                <w:szCs w:val="16"/>
              </w:rPr>
              <w:t>Deforestación.</w:t>
            </w:r>
            <w:r w:rsidRPr="000F06A0">
              <w:rPr>
                <w:rFonts w:ascii="Century Gothic" w:hAnsi="Century Gothic" w:cs="Arial"/>
                <w:sz w:val="16"/>
                <w:szCs w:val="16"/>
                <w:shd w:val="clear" w:color="auto" w:fill="FFFFFF"/>
              </w:rPr>
              <w:t xml:space="preserve"> </w:t>
            </w:r>
            <w:r w:rsidRPr="000F06A0">
              <w:rPr>
                <w:rFonts w:ascii="Century Gothic" w:hAnsi="Century Gothic" w:cs="Arial"/>
                <w:sz w:val="16"/>
                <w:szCs w:val="16"/>
              </w:rPr>
              <w:t xml:space="preserve">El que promueva, financie, dirija, facilite, suministre medios, aproveche económicamente u obtenga cualquier otro beneficio de la </w:t>
            </w:r>
            <w:r w:rsidRPr="000F06A0">
              <w:rPr>
                <w:rFonts w:ascii="Century Gothic" w:hAnsi="Century Gothic" w:cs="Arial"/>
                <w:bCs/>
                <w:sz w:val="16"/>
                <w:szCs w:val="16"/>
                <w:shd w:val="clear" w:color="auto" w:fill="FFFFFF"/>
              </w:rPr>
              <w:t>tala, quema, corte o destrucción</w:t>
            </w:r>
            <w:r w:rsidRPr="000F06A0">
              <w:rPr>
                <w:rFonts w:ascii="Century Gothic" w:hAnsi="Century Gothic" w:cs="Arial"/>
                <w:bCs/>
                <w:color w:val="000000"/>
                <w:sz w:val="16"/>
                <w:szCs w:val="16"/>
              </w:rPr>
              <w:t>, en todo o en parte de bosques naturales</w:t>
            </w:r>
            <w:r w:rsidRPr="000F06A0">
              <w:rPr>
                <w:rFonts w:ascii="Century Gothic" w:hAnsi="Century Gothic" w:cs="Arial"/>
                <w:sz w:val="16"/>
                <w:szCs w:val="16"/>
              </w:rPr>
              <w:t>, incurrirá en prisión de noventa y seis (96) a ciento ochenta (180) meses y multa de trescientos (300) a cincuenta mil (50.000) salarios mínimos legales mensuales vigentes.</w:t>
            </w:r>
          </w:p>
          <w:p w14:paraId="40B56541" w14:textId="77777777" w:rsidR="00182247" w:rsidRPr="000F06A0" w:rsidRDefault="00182247" w:rsidP="00182247">
            <w:pPr>
              <w:jc w:val="both"/>
              <w:rPr>
                <w:rFonts w:ascii="Century Gothic" w:hAnsi="Century Gothic" w:cs="Arial"/>
                <w:sz w:val="16"/>
                <w:szCs w:val="16"/>
                <w:shd w:val="clear" w:color="auto" w:fill="FFFFFF"/>
              </w:rPr>
            </w:pPr>
          </w:p>
          <w:p w14:paraId="09FA41DD"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cuarenta mil (40.000) a cincuenta mil (50.000) salarios mínimos legales mensuales vigentes, de acuerdo a lo dispuesto en el artículo 338.</w:t>
            </w:r>
          </w:p>
          <w:p w14:paraId="60BD6731" w14:textId="77777777" w:rsidR="00182247" w:rsidRPr="000F06A0" w:rsidRDefault="00182247" w:rsidP="00182247">
            <w:pPr>
              <w:shd w:val="clear" w:color="auto" w:fill="FFFFFF"/>
              <w:jc w:val="both"/>
              <w:rPr>
                <w:rFonts w:ascii="Century Gothic" w:hAnsi="Century Gothic" w:cs="Arial"/>
                <w:bCs/>
                <w:color w:val="000000"/>
                <w:sz w:val="16"/>
                <w:szCs w:val="16"/>
              </w:rPr>
            </w:pPr>
          </w:p>
          <w:p w14:paraId="5D2CAD92"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Cs/>
                <w:color w:val="000000"/>
                <w:sz w:val="16"/>
                <w:szCs w:val="16"/>
              </w:rPr>
              <w:t xml:space="preserve">La pena se aumentará de una tercera parte a la mitad cuando la conducta se cometa en </w:t>
            </w:r>
            <w:r w:rsidRPr="000F06A0">
              <w:rPr>
                <w:rFonts w:ascii="Century Gothic" w:hAnsi="Century Gothic" w:cs="Arial"/>
                <w:sz w:val="16"/>
                <w:szCs w:val="16"/>
              </w:rPr>
              <w:t>reserva forestal, zonas de nacimientos hídricos, ecosistemas estratégicos o áreas protegidas</w:t>
            </w:r>
            <w:r w:rsidRPr="000F06A0">
              <w:rPr>
                <w:rFonts w:ascii="Century Gothic" w:hAnsi="Century Gothic" w:cs="Arial"/>
                <w:bCs/>
                <w:color w:val="000000"/>
                <w:sz w:val="16"/>
                <w:szCs w:val="16"/>
              </w:rPr>
              <w:t xml:space="preserve">, sobre especies vedadas, protegidas o en peligro de extinción, </w:t>
            </w:r>
            <w:r w:rsidRPr="000F06A0">
              <w:rPr>
                <w:rFonts w:ascii="Century Gothic" w:hAnsi="Century Gothic" w:cs="Arial"/>
                <w:bCs/>
                <w:color w:val="000000"/>
                <w:sz w:val="16"/>
                <w:szCs w:val="16"/>
              </w:rPr>
              <w:lastRenderedPageBreak/>
              <w:t xml:space="preserve">mediante el uso de explosivos, sustancias tóxicas, inflamables o radiactivas, o con la conducta se altere las aguas, se ocasione erosión del suelo, se modifique el régimen climático, se </w:t>
            </w:r>
            <w:r w:rsidRPr="000F06A0">
              <w:rPr>
                <w:rFonts w:ascii="Century Gothic" w:hAnsi="Century Gothic" w:cs="Arial"/>
                <w:sz w:val="16"/>
                <w:szCs w:val="16"/>
                <w:shd w:val="clear" w:color="auto" w:fill="FFFFFF"/>
              </w:rPr>
              <w:t>destruya o haga desaparecer las especies o su hábitat.</w:t>
            </w:r>
          </w:p>
          <w:p w14:paraId="160BB406" w14:textId="77777777" w:rsidR="00182247" w:rsidRPr="000F06A0" w:rsidRDefault="00182247" w:rsidP="00182247">
            <w:pPr>
              <w:jc w:val="both"/>
              <w:rPr>
                <w:rFonts w:ascii="Century Gothic" w:hAnsi="Century Gothic" w:cs="Arial"/>
                <w:b/>
                <w:bCs/>
                <w:sz w:val="16"/>
                <w:szCs w:val="16"/>
                <w:shd w:val="clear" w:color="auto" w:fill="FFFFFF"/>
              </w:rPr>
            </w:pPr>
          </w:p>
          <w:p w14:paraId="5A0618EE"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
                <w:bCs/>
                <w:sz w:val="16"/>
                <w:szCs w:val="16"/>
                <w:shd w:val="clear" w:color="auto" w:fill="FFFFFF"/>
              </w:rPr>
              <w:t>ARTÍCULO 332.</w:t>
            </w:r>
            <w:r w:rsidRPr="000F06A0">
              <w:rPr>
                <w:rFonts w:ascii="Century Gothic" w:hAnsi="Century Gothic" w:cs="Arial"/>
                <w:bCs/>
                <w:sz w:val="16"/>
                <w:szCs w:val="16"/>
                <w:shd w:val="clear" w:color="auto" w:fill="FFFFFF"/>
              </w:rPr>
              <w:t xml:space="preserve"> </w:t>
            </w:r>
            <w:r w:rsidRPr="000F06A0">
              <w:rPr>
                <w:rFonts w:ascii="Century Gothic" w:hAnsi="Century Gothic" w:cs="Arial"/>
                <w:b/>
                <w:bCs/>
                <w:i/>
                <w:sz w:val="16"/>
                <w:szCs w:val="16"/>
                <w:shd w:val="clear" w:color="auto" w:fill="FFFFFF"/>
              </w:rPr>
              <w:t>Manejo ilícito de especies exóticas.</w:t>
            </w:r>
            <w:r w:rsidRPr="000F06A0">
              <w:rPr>
                <w:rFonts w:ascii="Century Gothic" w:hAnsi="Century Gothic" w:cs="Arial"/>
                <w:bCs/>
                <w:sz w:val="16"/>
                <w:szCs w:val="16"/>
                <w:shd w:val="clear" w:color="auto" w:fill="FFFFFF"/>
              </w:rPr>
              <w:t xml:space="preserve"> El que introduzca, trasplante, manipule, experimente, mantenga, adquiera, inocule, libere o propague especies silvestres exóticas o invasoras,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a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36F738A1" w14:textId="77777777" w:rsidR="00182247" w:rsidRPr="000F06A0" w:rsidRDefault="00182247" w:rsidP="00182247">
            <w:pPr>
              <w:jc w:val="both"/>
              <w:rPr>
                <w:rFonts w:ascii="Century Gothic" w:hAnsi="Century Gothic" w:cs="Arial"/>
                <w:bCs/>
                <w:sz w:val="16"/>
                <w:szCs w:val="16"/>
                <w:shd w:val="clear" w:color="auto" w:fill="FFFFFF"/>
              </w:rPr>
            </w:pPr>
          </w:p>
          <w:p w14:paraId="1E5D827F" w14:textId="77777777" w:rsidR="00437D53" w:rsidRDefault="00437D53" w:rsidP="00182247">
            <w:pPr>
              <w:jc w:val="both"/>
              <w:rPr>
                <w:rFonts w:ascii="Century Gothic" w:hAnsi="Century Gothic" w:cs="Arial"/>
                <w:sz w:val="16"/>
                <w:szCs w:val="16"/>
              </w:rPr>
            </w:pPr>
          </w:p>
          <w:p w14:paraId="69E30CAF" w14:textId="77777777" w:rsidR="00721BBB" w:rsidRDefault="00721BBB" w:rsidP="00182247">
            <w:pPr>
              <w:jc w:val="both"/>
              <w:rPr>
                <w:rFonts w:ascii="Century Gothic" w:hAnsi="Century Gothic" w:cs="Arial"/>
                <w:sz w:val="16"/>
                <w:szCs w:val="16"/>
              </w:rPr>
            </w:pPr>
          </w:p>
          <w:p w14:paraId="45444DFB"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trece mil (13.000) a cincuenta mil (50.000) salarios mínimos legales mensuales vigentes, de acuerdo a lo dispuesto en el artículo 338.</w:t>
            </w:r>
          </w:p>
          <w:p w14:paraId="687079B0" w14:textId="77777777" w:rsidR="00182247" w:rsidRPr="000F06A0" w:rsidRDefault="00182247" w:rsidP="00182247">
            <w:pPr>
              <w:jc w:val="both"/>
              <w:rPr>
                <w:rFonts w:ascii="Century Gothic" w:hAnsi="Century Gothic" w:cs="Arial"/>
                <w:sz w:val="16"/>
                <w:szCs w:val="16"/>
                <w:highlight w:val="cyan"/>
                <w:shd w:val="clear" w:color="auto" w:fill="FFFFFF"/>
              </w:rPr>
            </w:pPr>
          </w:p>
          <w:p w14:paraId="3DF9372B" w14:textId="77777777" w:rsidR="00182247" w:rsidRPr="000F06A0" w:rsidRDefault="00182247" w:rsidP="00182247">
            <w:pPr>
              <w:jc w:val="both"/>
              <w:rPr>
                <w:rFonts w:ascii="Century Gothic" w:hAnsi="Century Gothic" w:cs="Arial"/>
                <w:sz w:val="16"/>
                <w:szCs w:val="16"/>
              </w:rPr>
            </w:pPr>
            <w:r w:rsidRPr="000F06A0">
              <w:rPr>
                <w:rFonts w:ascii="Century Gothic" w:hAnsi="Century Gothic" w:cs="Arial"/>
                <w:b/>
                <w:sz w:val="16"/>
                <w:szCs w:val="16"/>
                <w:shd w:val="clear" w:color="auto" w:fill="FFFFFF"/>
              </w:rPr>
              <w:t>ARTÍCULO 332A.</w:t>
            </w:r>
            <w:r w:rsidRPr="000F06A0">
              <w:rPr>
                <w:rFonts w:ascii="Century Gothic" w:hAnsi="Century Gothic" w:cs="Arial"/>
                <w:sz w:val="16"/>
                <w:szCs w:val="16"/>
                <w:shd w:val="clear" w:color="auto" w:fill="FFFFFF"/>
              </w:rPr>
              <w:t xml:space="preserve"> </w:t>
            </w:r>
            <w:r w:rsidRPr="000F06A0">
              <w:rPr>
                <w:rFonts w:ascii="Century Gothic" w:hAnsi="Century Gothic" w:cs="Arial"/>
                <w:b/>
                <w:i/>
                <w:sz w:val="16"/>
                <w:szCs w:val="16"/>
                <w:shd w:val="clear" w:color="auto" w:fill="FFFFFF"/>
              </w:rPr>
              <w:t>Manejo y uso ilícito de organismos genéticamente modificados, microorganismos y sustancias o elementos peligrosos</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o con incumplimiento de la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0F06A0">
              <w:rPr>
                <w:rFonts w:ascii="Century Gothic" w:hAnsi="Century Gothic" w:cs="Arial"/>
                <w:bCs/>
                <w:color w:val="000000"/>
                <w:sz w:val="16"/>
                <w:szCs w:val="16"/>
              </w:rPr>
              <w:t>biológicos de las aguas</w:t>
            </w:r>
            <w:r w:rsidRPr="000F06A0">
              <w:rPr>
                <w:rFonts w:ascii="Century Gothic" w:hAnsi="Century Gothic" w:cs="Arial"/>
                <w:sz w:val="16"/>
                <w:szCs w:val="16"/>
                <w:shd w:val="clear" w:color="auto" w:fill="FFFFFF"/>
              </w:rPr>
              <w:t xml:space="preserve">, o alteren perjudicialmente sus poblaciones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sesenta (60)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1CC64B7C" w14:textId="77777777" w:rsidR="00182247" w:rsidRPr="000F06A0" w:rsidRDefault="00182247" w:rsidP="00182247">
            <w:pPr>
              <w:jc w:val="both"/>
              <w:rPr>
                <w:rFonts w:ascii="Century Gothic" w:hAnsi="Century Gothic" w:cs="Arial"/>
                <w:sz w:val="16"/>
                <w:szCs w:val="16"/>
                <w:shd w:val="clear" w:color="auto" w:fill="FFFFFF"/>
              </w:rPr>
            </w:pPr>
          </w:p>
          <w:p w14:paraId="7E4A85DF"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dieciséis (216) meses y</w:t>
            </w:r>
            <w:r w:rsidRPr="000F06A0">
              <w:rPr>
                <w:rFonts w:ascii="Century Gothic" w:hAnsi="Century Gothic" w:cs="Arial"/>
                <w:bCs/>
                <w:sz w:val="16"/>
                <w:szCs w:val="16"/>
              </w:rPr>
              <w:t xml:space="preserve"> multa de diecisiete mil (17.000) a cincuenta mil (50.000) salarios mínimos legales mensuales vigentes, de acuerdo a lo dispuesto en el artículo 338.</w:t>
            </w:r>
          </w:p>
          <w:p w14:paraId="0BFEB433" w14:textId="77777777" w:rsidR="00182247" w:rsidRPr="000F06A0" w:rsidRDefault="00182247" w:rsidP="00182247">
            <w:pPr>
              <w:jc w:val="both"/>
              <w:rPr>
                <w:rFonts w:ascii="Century Gothic" w:hAnsi="Century Gothic" w:cs="Arial"/>
                <w:sz w:val="16"/>
                <w:szCs w:val="16"/>
                <w:highlight w:val="cyan"/>
                <w:shd w:val="clear" w:color="auto" w:fill="FFFFFF"/>
              </w:rPr>
            </w:pPr>
          </w:p>
          <w:p w14:paraId="4553C97D"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t>Si se produce enfermedad, plaga o erosión genética de las especies, la pena se aumentará de una tercera parte a la mitad.</w:t>
            </w:r>
          </w:p>
          <w:p w14:paraId="3A65ACC2" w14:textId="77777777" w:rsidR="00182247" w:rsidRPr="000F06A0" w:rsidRDefault="00182247" w:rsidP="00182247">
            <w:pPr>
              <w:jc w:val="both"/>
              <w:rPr>
                <w:rFonts w:ascii="Century Gothic" w:hAnsi="Century Gothic" w:cs="Arial"/>
                <w:sz w:val="16"/>
                <w:szCs w:val="16"/>
                <w:shd w:val="clear" w:color="auto" w:fill="FFFFFF"/>
              </w:rPr>
            </w:pPr>
          </w:p>
          <w:p w14:paraId="69A15AFA" w14:textId="77777777" w:rsidR="00182247" w:rsidRPr="000F06A0" w:rsidRDefault="00182247" w:rsidP="00182247">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III.</w:t>
            </w:r>
          </w:p>
          <w:p w14:paraId="6E2C141D" w14:textId="77777777" w:rsidR="00182247" w:rsidRPr="000F06A0" w:rsidRDefault="00182247" w:rsidP="00182247">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LA BIODIVERSIDAD GENÉTICA</w:t>
            </w:r>
          </w:p>
          <w:p w14:paraId="2C0CA0EF" w14:textId="77777777" w:rsidR="00182247" w:rsidRPr="000F06A0" w:rsidRDefault="00182247" w:rsidP="00182247">
            <w:pPr>
              <w:jc w:val="center"/>
              <w:rPr>
                <w:rFonts w:ascii="Century Gothic" w:hAnsi="Century Gothic" w:cs="Arial"/>
                <w:b/>
                <w:bCs/>
                <w:sz w:val="16"/>
                <w:szCs w:val="16"/>
                <w:shd w:val="clear" w:color="auto" w:fill="FFFFFF"/>
              </w:rPr>
            </w:pPr>
          </w:p>
          <w:p w14:paraId="7B86C929" w14:textId="5ABC7BF9"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 xml:space="preserve">ARTÍCULO 333. </w:t>
            </w:r>
            <w:r w:rsidRPr="000F06A0">
              <w:rPr>
                <w:rFonts w:ascii="Century Gothic" w:hAnsi="Century Gothic" w:cs="Arial"/>
                <w:b/>
                <w:bCs/>
                <w:i/>
                <w:sz w:val="16"/>
                <w:szCs w:val="16"/>
                <w:shd w:val="clear" w:color="auto" w:fill="FFFFFF"/>
              </w:rPr>
              <w:t>Aprovechamiento ilícito de recursos genéticos de la biodiversidad.</w:t>
            </w:r>
            <w:r w:rsidRPr="000F06A0">
              <w:rPr>
                <w:rFonts w:ascii="Century Gothic" w:hAnsi="Century Gothic" w:cs="Arial"/>
                <w:sz w:val="16"/>
                <w:szCs w:val="16"/>
                <w:shd w:val="clear" w:color="auto" w:fill="FFFFFF"/>
              </w:rPr>
              <w:t xml:space="preserve"> El que sin permiso de autoridad competente o con incumplimiento de la</w:t>
            </w:r>
            <w:r w:rsidR="00F263D4" w:rsidRPr="000F06A0">
              <w:rPr>
                <w:rFonts w:ascii="Century Gothic" w:hAnsi="Century Gothic" w:cs="Arial"/>
                <w:b/>
                <w:sz w:val="16"/>
                <w:szCs w:val="16"/>
                <w:shd w:val="clear" w:color="auto" w:fill="FFFFFF"/>
              </w:rPr>
              <w:t>s</w:t>
            </w:r>
            <w:r w:rsidRPr="000F06A0">
              <w:rPr>
                <w:rFonts w:ascii="Century Gothic" w:hAnsi="Century Gothic" w:cs="Arial"/>
                <w:sz w:val="16"/>
                <w:szCs w:val="16"/>
                <w:shd w:val="clear" w:color="auto" w:fill="FFFFFF"/>
              </w:rPr>
              <w:t xml:space="preserve"> normas vigentes se apropie, introduzca, explote, transporte, exporte, mantenga, trafique, comercie, aproveche, explore, valorice, transforme o se beneficie a cualquier título de los recursos genéticos de la flora o la fauna, incurrirá, </w:t>
            </w:r>
            <w:r w:rsidRPr="000F06A0">
              <w:rPr>
                <w:rFonts w:ascii="Century Gothic" w:hAnsi="Century Gothic" w:cs="Arial"/>
                <w:bCs/>
                <w:sz w:val="16"/>
                <w:szCs w:val="16"/>
              </w:rPr>
              <w:t xml:space="preserve">sin perjuicio de las sanciones administrativas a que hubiere lugar, </w:t>
            </w:r>
            <w:r w:rsidRPr="000F06A0">
              <w:rPr>
                <w:rFonts w:ascii="Century Gothic" w:hAnsi="Century Gothic" w:cs="Arial"/>
                <w:sz w:val="16"/>
                <w:szCs w:val="16"/>
                <w:shd w:val="clear" w:color="auto" w:fill="FFFFFF"/>
              </w:rPr>
              <w:t xml:space="preserve">en prisión </w:t>
            </w:r>
            <w:r w:rsidRPr="000F06A0">
              <w:rPr>
                <w:rFonts w:ascii="Century Gothic" w:hAnsi="Century Gothic" w:cs="Arial"/>
                <w:bCs/>
                <w:sz w:val="16"/>
                <w:szCs w:val="16"/>
              </w:rPr>
              <w:t>de sesenta (60) a ciento veinte (120) meses</w:t>
            </w:r>
            <w:r w:rsidRPr="000F06A0">
              <w:rPr>
                <w:rFonts w:ascii="Century Gothic" w:hAnsi="Century Gothic" w:cs="Arial"/>
                <w:sz w:val="16"/>
                <w:szCs w:val="16"/>
                <w:shd w:val="clear" w:color="auto" w:fill="FFFFFF"/>
              </w:rPr>
              <w:t xml:space="preserve">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treinta y cinco mil (35.000) salarios mínimos legales mensuales vigentes.</w:t>
            </w:r>
          </w:p>
          <w:p w14:paraId="7CE03003" w14:textId="77777777" w:rsidR="00182247" w:rsidRPr="000F06A0" w:rsidRDefault="00182247" w:rsidP="00182247">
            <w:pPr>
              <w:shd w:val="clear" w:color="auto" w:fill="FFFFFF"/>
              <w:jc w:val="both"/>
              <w:rPr>
                <w:rFonts w:ascii="Century Gothic" w:hAnsi="Century Gothic" w:cs="Arial"/>
                <w:sz w:val="16"/>
                <w:szCs w:val="16"/>
              </w:rPr>
            </w:pPr>
          </w:p>
          <w:p w14:paraId="3F9EE8B0"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039AEE7C" w14:textId="77777777" w:rsidR="000151C7" w:rsidRPr="000F06A0" w:rsidRDefault="000151C7" w:rsidP="00060E16">
            <w:pPr>
              <w:rPr>
                <w:rFonts w:ascii="Century Gothic" w:hAnsi="Century Gothic" w:cs="Arial"/>
                <w:b/>
                <w:sz w:val="16"/>
                <w:szCs w:val="16"/>
                <w:shd w:val="clear" w:color="auto" w:fill="FFFFFF"/>
              </w:rPr>
            </w:pPr>
          </w:p>
          <w:p w14:paraId="272909C3" w14:textId="77777777" w:rsidR="00182247" w:rsidRPr="000F06A0" w:rsidRDefault="00182247" w:rsidP="00182247">
            <w:pPr>
              <w:jc w:val="center"/>
              <w:rPr>
                <w:rFonts w:ascii="Century Gothic" w:hAnsi="Century Gothic" w:cs="Arial"/>
                <w:b/>
                <w:sz w:val="16"/>
                <w:szCs w:val="16"/>
                <w:shd w:val="clear" w:color="auto" w:fill="FFFFFF"/>
              </w:rPr>
            </w:pPr>
            <w:r w:rsidRPr="000F06A0">
              <w:rPr>
                <w:rFonts w:ascii="Century Gothic" w:hAnsi="Century Gothic" w:cs="Arial"/>
                <w:b/>
                <w:sz w:val="16"/>
                <w:szCs w:val="16"/>
                <w:shd w:val="clear" w:color="auto" w:fill="FFFFFF"/>
              </w:rPr>
              <w:t>CAPÍTULO IV.</w:t>
            </w:r>
          </w:p>
          <w:p w14:paraId="6C683C8D" w14:textId="77777777" w:rsidR="00182247" w:rsidRPr="000F06A0" w:rsidRDefault="00182247" w:rsidP="00182247">
            <w:pPr>
              <w:jc w:val="center"/>
              <w:rPr>
                <w:rFonts w:ascii="Century Gothic" w:hAnsi="Century Gothic" w:cs="Arial"/>
                <w:b/>
                <w:sz w:val="16"/>
                <w:szCs w:val="16"/>
                <w:shd w:val="clear" w:color="auto" w:fill="FFFFFF"/>
              </w:rPr>
            </w:pPr>
            <w:r w:rsidRPr="000F06A0">
              <w:rPr>
                <w:rFonts w:ascii="Century Gothic" w:hAnsi="Century Gothic" w:cs="Arial"/>
                <w:b/>
                <w:sz w:val="16"/>
                <w:szCs w:val="16"/>
                <w:shd w:val="clear" w:color="auto" w:fill="FFFFFF"/>
              </w:rPr>
              <w:t>DE LOS DELITOS CONTRA EL HÁBITAT Y EL PAISAJE NATURAL</w:t>
            </w:r>
          </w:p>
          <w:p w14:paraId="75E7EEB2" w14:textId="77777777" w:rsidR="00182247" w:rsidRPr="000F06A0" w:rsidRDefault="00182247" w:rsidP="00182247">
            <w:pPr>
              <w:jc w:val="center"/>
              <w:rPr>
                <w:rFonts w:ascii="Century Gothic" w:hAnsi="Century Gothic" w:cs="Arial"/>
                <w:b/>
                <w:sz w:val="16"/>
                <w:szCs w:val="16"/>
                <w:shd w:val="clear" w:color="auto" w:fill="FFFFFF"/>
              </w:rPr>
            </w:pPr>
          </w:p>
          <w:p w14:paraId="5DBD1E12"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b/>
                <w:sz w:val="16"/>
                <w:szCs w:val="16"/>
                <w:shd w:val="clear" w:color="auto" w:fill="FFFFFF"/>
              </w:rPr>
              <w:t xml:space="preserve">ARTÍCULO 334. </w:t>
            </w:r>
            <w:r w:rsidRPr="000F06A0">
              <w:rPr>
                <w:rFonts w:ascii="Century Gothic" w:hAnsi="Century Gothic" w:cs="Arial"/>
                <w:b/>
                <w:i/>
                <w:sz w:val="16"/>
                <w:szCs w:val="16"/>
                <w:shd w:val="clear" w:color="auto" w:fill="FFFFFF"/>
              </w:rPr>
              <w:t>Destrucción o alteración de hábitat.</w:t>
            </w:r>
            <w:r w:rsidRPr="000F06A0">
              <w:rPr>
                <w:rFonts w:ascii="Century Gothic" w:hAnsi="Century Gothic" w:cs="Arial"/>
                <w:sz w:val="16"/>
                <w:szCs w:val="16"/>
                <w:shd w:val="clear" w:color="auto" w:fill="FFFFFF"/>
              </w:rPr>
              <w:t xml:space="preserve"> El que sin permiso de autoridad competente o con incumplimiento de las normas vigentes destruya o altere hábitat de especies de la flora o de la fauna,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la pena establecida en el inciso siguiente:</w:t>
            </w:r>
          </w:p>
          <w:p w14:paraId="3B3778AC" w14:textId="77777777" w:rsidR="00182247" w:rsidRPr="000F06A0" w:rsidRDefault="00182247" w:rsidP="00182247">
            <w:pPr>
              <w:jc w:val="both"/>
              <w:rPr>
                <w:rFonts w:ascii="Century Gothic" w:hAnsi="Century Gothic" w:cs="Arial"/>
                <w:sz w:val="16"/>
                <w:szCs w:val="16"/>
              </w:rPr>
            </w:pPr>
          </w:p>
          <w:p w14:paraId="5A1D3A0C" w14:textId="77777777" w:rsidR="00182247" w:rsidRPr="000F06A0" w:rsidRDefault="00182247" w:rsidP="00182247">
            <w:pPr>
              <w:jc w:val="both"/>
              <w:rPr>
                <w:rFonts w:ascii="Century Gothic" w:hAnsi="Century Gothic" w:cs="Arial"/>
                <w:bCs/>
                <w:sz w:val="16"/>
                <w:szCs w:val="16"/>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setenta y dos (72) a ciento cuarenta y cuatro (144) meses y</w:t>
            </w:r>
            <w:r w:rsidRPr="000F06A0">
              <w:rPr>
                <w:rFonts w:ascii="Century Gothic" w:hAnsi="Century Gothic" w:cs="Arial"/>
                <w:bCs/>
                <w:sz w:val="16"/>
                <w:szCs w:val="16"/>
              </w:rPr>
              <w:t xml:space="preserve"> multa de ciento treinta y cuatro (134) a cincuenta mil (50.000) salarios mínimos legales mensuales vigentes, de acuerdo a lo dispuesto en el artículo 338.</w:t>
            </w:r>
          </w:p>
          <w:p w14:paraId="2E48B6DA" w14:textId="77777777" w:rsidR="00182247" w:rsidRPr="000F06A0" w:rsidRDefault="00182247" w:rsidP="00182247">
            <w:pPr>
              <w:jc w:val="both"/>
              <w:rPr>
                <w:rFonts w:ascii="Century Gothic" w:hAnsi="Century Gothic" w:cs="Arial"/>
                <w:sz w:val="16"/>
                <w:szCs w:val="16"/>
                <w:highlight w:val="cyan"/>
                <w:shd w:val="clear" w:color="auto" w:fill="FFFFFF"/>
              </w:rPr>
            </w:pPr>
          </w:p>
          <w:p w14:paraId="369B9087" w14:textId="77777777" w:rsidR="00182247" w:rsidRPr="000F06A0" w:rsidRDefault="00182247" w:rsidP="00182247">
            <w:pPr>
              <w:jc w:val="both"/>
              <w:rPr>
                <w:rFonts w:ascii="Century Gothic" w:hAnsi="Century Gothic" w:cs="Arial"/>
                <w:sz w:val="16"/>
                <w:szCs w:val="16"/>
                <w:shd w:val="clear" w:color="auto" w:fill="FFFFFF"/>
              </w:rPr>
            </w:pPr>
            <w:r w:rsidRPr="000F06A0">
              <w:rPr>
                <w:rFonts w:ascii="Century Gothic" w:hAnsi="Century Gothic" w:cs="Arial"/>
                <w:b/>
                <w:sz w:val="16"/>
                <w:szCs w:val="16"/>
                <w:shd w:val="clear" w:color="auto" w:fill="FFFFFF"/>
              </w:rPr>
              <w:t xml:space="preserve">ARTÍCULO 334A. </w:t>
            </w:r>
            <w:r w:rsidRPr="000F06A0">
              <w:rPr>
                <w:rFonts w:ascii="Century Gothic" w:hAnsi="Century Gothic" w:cs="Arial"/>
                <w:b/>
                <w:i/>
                <w:sz w:val="16"/>
                <w:szCs w:val="16"/>
                <w:shd w:val="clear" w:color="auto" w:fill="FFFFFF"/>
              </w:rPr>
              <w:t>Alteración del paisaje</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con incumplimiento de la normas vigentes, altere el recurso del paisaje urbano o rural,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090461E3" w14:textId="77777777" w:rsidR="00182247" w:rsidRPr="000F06A0" w:rsidRDefault="00182247" w:rsidP="00182247">
            <w:pPr>
              <w:jc w:val="both"/>
              <w:rPr>
                <w:rFonts w:ascii="Century Gothic" w:hAnsi="Century Gothic" w:cs="Arial"/>
                <w:sz w:val="16"/>
                <w:szCs w:val="16"/>
              </w:rPr>
            </w:pPr>
          </w:p>
          <w:p w14:paraId="082C08F3"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trece mil (13.000) a cincuenta mil (50.000) salarios mínimos legales mensuales vigentes, de acuerdo a lo dispuesto en el artículo 338.</w:t>
            </w:r>
          </w:p>
          <w:p w14:paraId="1C6010B2" w14:textId="77777777" w:rsidR="00182247" w:rsidRPr="000F06A0" w:rsidRDefault="00182247" w:rsidP="00182247">
            <w:pPr>
              <w:shd w:val="clear" w:color="auto" w:fill="FFFFFF"/>
              <w:rPr>
                <w:rFonts w:ascii="Century Gothic" w:hAnsi="Century Gothic" w:cs="Arial"/>
                <w:b/>
                <w:sz w:val="16"/>
                <w:szCs w:val="16"/>
              </w:rPr>
            </w:pPr>
          </w:p>
          <w:p w14:paraId="2C6D3BE8" w14:textId="77777777" w:rsidR="00182247" w:rsidRPr="000F06A0" w:rsidRDefault="00182247" w:rsidP="00182247">
            <w:pPr>
              <w:shd w:val="clear" w:color="auto" w:fill="FFFFFF"/>
              <w:jc w:val="center"/>
              <w:rPr>
                <w:rFonts w:ascii="Century Gothic" w:hAnsi="Century Gothic" w:cs="Arial"/>
                <w:b/>
                <w:sz w:val="16"/>
                <w:szCs w:val="16"/>
              </w:rPr>
            </w:pPr>
            <w:r w:rsidRPr="000F06A0">
              <w:rPr>
                <w:rFonts w:ascii="Century Gothic" w:hAnsi="Century Gothic" w:cs="Arial"/>
                <w:b/>
                <w:sz w:val="16"/>
                <w:szCs w:val="16"/>
              </w:rPr>
              <w:t>CAPÍTULO V.</w:t>
            </w:r>
          </w:p>
          <w:p w14:paraId="759FF271" w14:textId="77777777" w:rsidR="00182247" w:rsidRPr="000F06A0" w:rsidRDefault="00182247" w:rsidP="00182247">
            <w:pPr>
              <w:shd w:val="clear" w:color="auto" w:fill="FFFFFF"/>
              <w:jc w:val="center"/>
              <w:rPr>
                <w:rFonts w:ascii="Century Gothic" w:hAnsi="Century Gothic" w:cs="Arial"/>
                <w:b/>
                <w:sz w:val="16"/>
                <w:szCs w:val="16"/>
              </w:rPr>
            </w:pPr>
            <w:r w:rsidRPr="000F06A0">
              <w:rPr>
                <w:rFonts w:ascii="Century Gothic" w:hAnsi="Century Gothic" w:cs="Arial"/>
                <w:b/>
                <w:sz w:val="16"/>
                <w:szCs w:val="16"/>
              </w:rPr>
              <w:t>DE LA CONTAMINACIÓN AMBIENTAL</w:t>
            </w:r>
          </w:p>
          <w:p w14:paraId="1424DDFA" w14:textId="77777777" w:rsidR="00182247" w:rsidRPr="000F06A0" w:rsidRDefault="00182247" w:rsidP="00182247">
            <w:pPr>
              <w:shd w:val="clear" w:color="auto" w:fill="FFFFFF"/>
              <w:jc w:val="both"/>
              <w:rPr>
                <w:rFonts w:ascii="Century Gothic" w:hAnsi="Century Gothic" w:cs="Arial"/>
                <w:b/>
                <w:bCs/>
                <w:sz w:val="16"/>
                <w:szCs w:val="16"/>
              </w:rPr>
            </w:pPr>
          </w:p>
          <w:p w14:paraId="65647C49"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
                <w:bCs/>
                <w:sz w:val="16"/>
                <w:szCs w:val="16"/>
              </w:rPr>
              <w:t xml:space="preserve">ARTÍCULO 335. </w:t>
            </w:r>
            <w:r w:rsidRPr="000F06A0">
              <w:rPr>
                <w:rFonts w:ascii="Century Gothic" w:hAnsi="Century Gothic" w:cs="Arial"/>
                <w:b/>
                <w:bCs/>
                <w:i/>
                <w:sz w:val="16"/>
                <w:szCs w:val="16"/>
              </w:rPr>
              <w:t>Contaminación ambiental.</w:t>
            </w:r>
            <w:r w:rsidRPr="000F06A0">
              <w:rPr>
                <w:rFonts w:ascii="Century Gothic" w:hAnsi="Century Gothic" w:cs="Arial"/>
                <w:bCs/>
                <w:sz w:val="16"/>
                <w:szCs w:val="16"/>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cuarenta (140) a cincuenta mil (50.000) salarios mínimos legales mensuales vigentes.</w:t>
            </w:r>
          </w:p>
          <w:p w14:paraId="5B00ECC3" w14:textId="77777777" w:rsidR="00182247" w:rsidRPr="000F06A0" w:rsidRDefault="00182247" w:rsidP="00182247">
            <w:pPr>
              <w:jc w:val="both"/>
              <w:rPr>
                <w:rFonts w:ascii="Century Gothic" w:hAnsi="Century Gothic" w:cs="Arial"/>
                <w:sz w:val="16"/>
                <w:szCs w:val="16"/>
                <w:shd w:val="clear" w:color="auto" w:fill="FFFFFF"/>
              </w:rPr>
            </w:pPr>
          </w:p>
          <w:p w14:paraId="4D87D26D"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6EA0746A" w14:textId="77777777" w:rsidR="00182247" w:rsidRPr="000F06A0" w:rsidRDefault="00182247" w:rsidP="00182247">
            <w:pPr>
              <w:shd w:val="clear" w:color="auto" w:fill="FFFFFF"/>
              <w:jc w:val="both"/>
              <w:rPr>
                <w:rFonts w:ascii="Century Gothic" w:hAnsi="Century Gothic" w:cs="Arial"/>
                <w:bCs/>
                <w:sz w:val="16"/>
                <w:szCs w:val="16"/>
              </w:rPr>
            </w:pPr>
          </w:p>
          <w:p w14:paraId="1C9EF807"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199DDF37" w14:textId="77777777" w:rsidR="00182247" w:rsidRPr="000F06A0" w:rsidRDefault="00182247" w:rsidP="00182247">
            <w:pPr>
              <w:shd w:val="clear" w:color="auto" w:fill="FFFFFF"/>
              <w:jc w:val="both"/>
              <w:rPr>
                <w:rFonts w:ascii="Century Gothic" w:hAnsi="Century Gothic" w:cs="Arial"/>
                <w:bCs/>
                <w:sz w:val="16"/>
                <w:szCs w:val="16"/>
              </w:rPr>
            </w:pPr>
          </w:p>
          <w:p w14:paraId="5888FD12"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1. Cuando la conducta se realice con fines terroristas.</w:t>
            </w:r>
          </w:p>
          <w:p w14:paraId="1A618F4E"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2. Cuando la emisión o el vertimiento supere el doble de lo permitido por las normas vigentes o haya infringido más de dos parámetros.</w:t>
            </w:r>
          </w:p>
          <w:p w14:paraId="2BC36F2A"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3. Cuando la contaminación, descarga, disposición o vertimiento se realice en </w:t>
            </w:r>
            <w:r w:rsidRPr="000F06A0">
              <w:rPr>
                <w:rFonts w:ascii="Century Gothic" w:hAnsi="Century Gothic" w:cs="Arial"/>
                <w:sz w:val="16"/>
                <w:szCs w:val="16"/>
              </w:rPr>
              <w:t>reserva forestal, zonas de nacimientos hídricos, ecosistemas estratégicos o áreas protegidas.</w:t>
            </w:r>
          </w:p>
          <w:p w14:paraId="038C7135"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4. Cuando la persona natural o jurídica realice clandestina o engañosamente los vertimientos, emisiones o disposiciones.</w:t>
            </w:r>
          </w:p>
          <w:p w14:paraId="3DDFB4A7"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5. Que se hayan desobedecido las órdenes expresas de la autoridad administrativa o judicial competente de corrección o suspensión de las actividades tipificadas en el presente artículo.</w:t>
            </w:r>
          </w:p>
          <w:p w14:paraId="4A223F90"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6. Que se haya ocultado o aportado información engañosa o falsa sobre los aspectos ambientales de la misma o se haya obstaculizado la actividad de vigilancia y control de la autoridad ambiental.</w:t>
            </w:r>
          </w:p>
          <w:p w14:paraId="1EED4970"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7. El perjuicio o alteración ocasionados adquieran un carácter catastrófico o irreversible.</w:t>
            </w:r>
          </w:p>
          <w:p w14:paraId="1027042A" w14:textId="77777777" w:rsidR="00182247" w:rsidRPr="000F06A0" w:rsidRDefault="00182247" w:rsidP="00182247">
            <w:pPr>
              <w:shd w:val="clear" w:color="auto" w:fill="FFFFFF"/>
              <w:jc w:val="both"/>
              <w:rPr>
                <w:rFonts w:ascii="Century Gothic" w:hAnsi="Century Gothic" w:cs="Arial"/>
                <w:b/>
                <w:bCs/>
                <w:sz w:val="16"/>
                <w:szCs w:val="16"/>
              </w:rPr>
            </w:pPr>
          </w:p>
          <w:p w14:paraId="43D774C2"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
                <w:bCs/>
                <w:sz w:val="16"/>
                <w:szCs w:val="16"/>
              </w:rPr>
              <w:t>ARTÍCULO 335A.</w:t>
            </w:r>
            <w:r w:rsidRPr="000F06A0">
              <w:rPr>
                <w:rFonts w:ascii="Century Gothic" w:hAnsi="Century Gothic" w:cs="Arial"/>
                <w:bCs/>
                <w:sz w:val="16"/>
                <w:szCs w:val="16"/>
              </w:rPr>
              <w:t xml:space="preserve"> </w:t>
            </w:r>
            <w:r w:rsidRPr="000F06A0">
              <w:rPr>
                <w:rFonts w:ascii="Century Gothic" w:hAnsi="Century Gothic" w:cs="Arial"/>
                <w:b/>
                <w:bCs/>
                <w:i/>
                <w:sz w:val="16"/>
                <w:szCs w:val="16"/>
              </w:rPr>
              <w:t>Contaminación ambiental por residuos sólidos peligrosos</w:t>
            </w:r>
            <w:r w:rsidRPr="000F06A0">
              <w:rPr>
                <w:rFonts w:ascii="Century Gothic" w:hAnsi="Century Gothic" w:cs="Arial"/>
                <w:b/>
                <w:bCs/>
                <w:sz w:val="16"/>
                <w:szCs w:val="16"/>
              </w:rPr>
              <w:t>.</w:t>
            </w:r>
            <w:r w:rsidRPr="000F06A0">
              <w:rPr>
                <w:rFonts w:ascii="Century Gothic" w:hAnsi="Century Gothic" w:cs="Arial"/>
                <w:bCs/>
                <w:sz w:val="16"/>
                <w:szCs w:val="16"/>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3BA7047A" w14:textId="77777777" w:rsidR="00182247" w:rsidRPr="000F06A0" w:rsidRDefault="00182247" w:rsidP="00182247">
            <w:pPr>
              <w:jc w:val="both"/>
              <w:rPr>
                <w:rFonts w:ascii="Century Gothic" w:hAnsi="Century Gothic" w:cs="Arial"/>
                <w:sz w:val="16"/>
                <w:szCs w:val="16"/>
                <w:shd w:val="clear" w:color="auto" w:fill="FFFFFF"/>
              </w:rPr>
            </w:pPr>
          </w:p>
          <w:p w14:paraId="11639989"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3505CEBF" w14:textId="77777777" w:rsidR="00182247" w:rsidRPr="000F06A0" w:rsidRDefault="00182247" w:rsidP="00182247">
            <w:pPr>
              <w:shd w:val="clear" w:color="auto" w:fill="FFFFFF"/>
              <w:jc w:val="both"/>
              <w:rPr>
                <w:rFonts w:ascii="Century Gothic" w:hAnsi="Century Gothic" w:cs="Arial"/>
                <w:bCs/>
                <w:sz w:val="16"/>
                <w:szCs w:val="16"/>
              </w:rPr>
            </w:pPr>
          </w:p>
          <w:p w14:paraId="3AD95525"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3EA44B87" w14:textId="77777777" w:rsidR="00182247" w:rsidRPr="000F06A0" w:rsidRDefault="00182247" w:rsidP="00182247">
            <w:pPr>
              <w:shd w:val="clear" w:color="auto" w:fill="FFFFFF"/>
              <w:jc w:val="both"/>
              <w:rPr>
                <w:rFonts w:ascii="Century Gothic" w:hAnsi="Century Gothic" w:cs="Arial"/>
                <w:bCs/>
                <w:sz w:val="16"/>
                <w:szCs w:val="16"/>
              </w:rPr>
            </w:pPr>
          </w:p>
          <w:p w14:paraId="3FF240C7"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1. Cuando la conducta se realice con fines terroristas.</w:t>
            </w:r>
          </w:p>
          <w:p w14:paraId="4BABD7C0"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2. Cuando la descarga o disposición se realice en </w:t>
            </w:r>
            <w:r w:rsidRPr="000F06A0">
              <w:rPr>
                <w:rFonts w:ascii="Century Gothic" w:hAnsi="Century Gothic" w:cs="Arial"/>
                <w:sz w:val="16"/>
                <w:szCs w:val="16"/>
              </w:rPr>
              <w:t>reserva forestal, zonas de nacimientos hídricos, ecosistemas estratégicos o áreas protegidas.</w:t>
            </w:r>
          </w:p>
          <w:p w14:paraId="1A80C934"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3. Cuando la persona natural o jurídica realice clandestina o engañosamente la descarga o disposición.</w:t>
            </w:r>
          </w:p>
          <w:p w14:paraId="59B38B4F"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4. Que se hayan desobedecido las órdenes expresas de la autoridad administrativa o judicial competente de corrección o suspensión de las actividades tipificadas en el presente artículo.</w:t>
            </w:r>
          </w:p>
          <w:p w14:paraId="57F4311C"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5. Que se haya ocultado o aportado información engañosa o falsa sobre los aspectos ambientales de la misma o se haya </w:t>
            </w:r>
            <w:r w:rsidRPr="000F06A0">
              <w:rPr>
                <w:rFonts w:ascii="Century Gothic" w:hAnsi="Century Gothic" w:cs="Arial"/>
                <w:bCs/>
                <w:sz w:val="16"/>
                <w:szCs w:val="16"/>
              </w:rPr>
              <w:lastRenderedPageBreak/>
              <w:t>obstaculizado la actividad de vigilancia y control de la autoridad ambiental.</w:t>
            </w:r>
          </w:p>
          <w:p w14:paraId="4E0CF017" w14:textId="77777777" w:rsidR="00182247" w:rsidRPr="000F06A0" w:rsidRDefault="00182247" w:rsidP="00182247">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6. El perjuicio o alteración ocasionados adquieran un carácter catastrófico o irreversible.</w:t>
            </w:r>
          </w:p>
          <w:p w14:paraId="616371ED" w14:textId="77777777" w:rsidR="00182247" w:rsidRPr="000F06A0" w:rsidRDefault="00182247" w:rsidP="00182247">
            <w:pPr>
              <w:shd w:val="clear" w:color="auto" w:fill="FFFFFF"/>
              <w:jc w:val="both"/>
              <w:rPr>
                <w:rFonts w:ascii="Century Gothic" w:hAnsi="Century Gothic" w:cs="Arial"/>
                <w:bCs/>
                <w:sz w:val="16"/>
                <w:szCs w:val="16"/>
              </w:rPr>
            </w:pPr>
          </w:p>
          <w:p w14:paraId="3F168D8E" w14:textId="77777777" w:rsidR="00182247" w:rsidRPr="000F06A0" w:rsidRDefault="00182247" w:rsidP="00182247">
            <w:pPr>
              <w:shd w:val="clear" w:color="auto" w:fill="FFFFFF"/>
              <w:jc w:val="both"/>
              <w:rPr>
                <w:rFonts w:ascii="Century Gothic" w:hAnsi="Century Gothic" w:cs="Arial"/>
                <w:bCs/>
                <w:sz w:val="16"/>
                <w:szCs w:val="16"/>
                <w:highlight w:val="yellow"/>
              </w:rPr>
            </w:pPr>
            <w:r w:rsidRPr="000F06A0">
              <w:rPr>
                <w:rFonts w:ascii="Century Gothic" w:hAnsi="Century Gothic" w:cs="Arial"/>
                <w:b/>
                <w:bCs/>
                <w:sz w:val="16"/>
                <w:szCs w:val="16"/>
              </w:rPr>
              <w:t>ARTÍCULO 335B.</w:t>
            </w:r>
            <w:r w:rsidRPr="000F06A0">
              <w:rPr>
                <w:rFonts w:ascii="Century Gothic" w:hAnsi="Century Gothic" w:cs="Arial"/>
                <w:bCs/>
                <w:sz w:val="16"/>
                <w:szCs w:val="16"/>
              </w:rPr>
              <w:t xml:space="preserve"> </w:t>
            </w:r>
            <w:r w:rsidRPr="000F06A0">
              <w:rPr>
                <w:rFonts w:ascii="Century Gothic" w:hAnsi="Century Gothic" w:cs="Arial"/>
                <w:b/>
                <w:bCs/>
                <w:i/>
                <w:sz w:val="16"/>
                <w:szCs w:val="16"/>
              </w:rPr>
              <w:t>Contaminación ambiental por explotación de yacimiento minero o hidrocarburo.</w:t>
            </w:r>
            <w:r w:rsidRPr="000F06A0">
              <w:rPr>
                <w:rFonts w:ascii="Century Gothic" w:hAnsi="Century Gothic" w:cs="Arial"/>
                <w:bCs/>
                <w:sz w:val="16"/>
                <w:szCs w:val="16"/>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treinta mil (30.000) a cincuenta mil (50.000) salarios mínimos legales mensuales vigentes.</w:t>
            </w:r>
          </w:p>
          <w:p w14:paraId="5F414F1C" w14:textId="77777777" w:rsidR="00182247" w:rsidRPr="000F06A0" w:rsidRDefault="00182247" w:rsidP="00182247">
            <w:pPr>
              <w:jc w:val="both"/>
              <w:rPr>
                <w:rFonts w:ascii="Century Gothic" w:hAnsi="Century Gothic" w:cs="Arial"/>
                <w:sz w:val="16"/>
                <w:szCs w:val="16"/>
                <w:shd w:val="clear" w:color="auto" w:fill="FFFFFF"/>
              </w:rPr>
            </w:pPr>
          </w:p>
          <w:p w14:paraId="6784CCCC"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setenta y seis (276)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6CB18FF7" w14:textId="77777777" w:rsidR="00182247" w:rsidRPr="000F06A0" w:rsidRDefault="00182247" w:rsidP="00182247">
            <w:pPr>
              <w:shd w:val="clear" w:color="auto" w:fill="FFFFFF"/>
              <w:jc w:val="both"/>
              <w:rPr>
                <w:rFonts w:ascii="Century Gothic" w:hAnsi="Century Gothic" w:cs="Arial"/>
                <w:sz w:val="16"/>
                <w:szCs w:val="16"/>
              </w:rPr>
            </w:pPr>
          </w:p>
          <w:p w14:paraId="72ECD91C"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Si la conducta se realizare como consecuencia de la minería a cielo abierto la pena se aumentará de una tercera parte a la mitad de la pena.</w:t>
            </w:r>
          </w:p>
          <w:p w14:paraId="17AA0185" w14:textId="77777777" w:rsidR="00E33048" w:rsidRPr="000F06A0" w:rsidRDefault="00E33048" w:rsidP="00182247">
            <w:pPr>
              <w:jc w:val="both"/>
              <w:rPr>
                <w:rFonts w:ascii="Century Gothic" w:hAnsi="Century Gothic" w:cs="Arial"/>
                <w:b/>
                <w:bCs/>
                <w:sz w:val="16"/>
                <w:szCs w:val="16"/>
              </w:rPr>
            </w:pPr>
          </w:p>
          <w:p w14:paraId="7A0C20FC" w14:textId="77777777" w:rsidR="00182247" w:rsidRPr="000F06A0" w:rsidRDefault="00182247" w:rsidP="00182247">
            <w:pPr>
              <w:jc w:val="both"/>
              <w:rPr>
                <w:rFonts w:ascii="Century Gothic" w:hAnsi="Century Gothic" w:cs="Arial"/>
                <w:bCs/>
                <w:sz w:val="16"/>
                <w:szCs w:val="16"/>
                <w:shd w:val="clear" w:color="auto" w:fill="FFFFFF"/>
              </w:rPr>
            </w:pPr>
            <w:r w:rsidRPr="000F06A0">
              <w:rPr>
                <w:rFonts w:ascii="Century Gothic" w:hAnsi="Century Gothic" w:cs="Arial"/>
                <w:b/>
                <w:bCs/>
                <w:sz w:val="16"/>
                <w:szCs w:val="16"/>
              </w:rPr>
              <w:t>ARTÍCULO 335C.</w:t>
            </w:r>
            <w:r w:rsidRPr="000F06A0">
              <w:rPr>
                <w:rFonts w:ascii="Century Gothic" w:hAnsi="Century Gothic" w:cs="Arial"/>
                <w:bCs/>
                <w:sz w:val="16"/>
                <w:szCs w:val="16"/>
              </w:rPr>
              <w:t xml:space="preserve"> </w:t>
            </w:r>
            <w:r w:rsidRPr="000F06A0">
              <w:rPr>
                <w:rFonts w:ascii="Century Gothic" w:hAnsi="Century Gothic" w:cs="Arial"/>
                <w:b/>
                <w:bCs/>
                <w:i/>
                <w:sz w:val="16"/>
                <w:szCs w:val="16"/>
              </w:rPr>
              <w:t>Experimentación ilegal con especies, agentes biológicos o bioquímicos</w:t>
            </w:r>
            <w:r w:rsidRPr="000F06A0">
              <w:rPr>
                <w:rFonts w:ascii="Century Gothic" w:hAnsi="Century Gothic" w:cs="Arial"/>
                <w:b/>
                <w:bCs/>
                <w:sz w:val="16"/>
                <w:szCs w:val="16"/>
              </w:rPr>
              <w:t>.</w:t>
            </w:r>
            <w:r w:rsidRPr="000F06A0">
              <w:rPr>
                <w:rFonts w:ascii="Century Gothic" w:hAnsi="Century Gothic" w:cs="Arial"/>
                <w:bCs/>
                <w:sz w:val="16"/>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0F06A0">
              <w:rPr>
                <w:rFonts w:ascii="Century Gothic" w:hAnsi="Century Gothic" w:cs="Arial"/>
                <w:sz w:val="16"/>
                <w:szCs w:val="16"/>
                <w:shd w:val="clear" w:color="auto" w:fill="FFFFFF"/>
              </w:rPr>
              <w:t xml:space="preserve">la salud humana, el ambiente o la existencia de los recursos de la fauna, la flora o </w:t>
            </w:r>
            <w:r w:rsidRPr="000F06A0">
              <w:rPr>
                <w:rFonts w:ascii="Century Gothic" w:hAnsi="Century Gothic" w:cs="Arial"/>
                <w:bCs/>
                <w:color w:val="000000"/>
                <w:sz w:val="16"/>
                <w:szCs w:val="16"/>
              </w:rPr>
              <w:t>biológicos de las aguas</w:t>
            </w:r>
            <w:r w:rsidRPr="000F06A0">
              <w:rPr>
                <w:rFonts w:ascii="Century Gothic" w:hAnsi="Century Gothic" w:cs="Arial"/>
                <w:sz w:val="16"/>
                <w:szCs w:val="16"/>
                <w:shd w:val="clear" w:color="auto" w:fill="FFFFFF"/>
              </w:rPr>
              <w:t>, o altere sus poblaciones</w:t>
            </w:r>
            <w:r w:rsidRPr="000F06A0">
              <w:rPr>
                <w:rFonts w:ascii="Century Gothic" w:hAnsi="Century Gothic" w:cs="Arial"/>
                <w:bCs/>
                <w:sz w:val="16"/>
                <w:szCs w:val="16"/>
                <w:shd w:val="clear" w:color="auto" w:fill="FFFFFF"/>
              </w:rPr>
              <w:t xml:space="preserv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3E5A5F55" w14:textId="244AD5C6" w:rsidR="00182247" w:rsidRPr="000F06A0" w:rsidRDefault="00182247" w:rsidP="00182247">
            <w:pPr>
              <w:jc w:val="both"/>
              <w:rPr>
                <w:rFonts w:ascii="Century Gothic" w:hAnsi="Century Gothic" w:cs="Arial"/>
                <w:sz w:val="16"/>
                <w:szCs w:val="16"/>
              </w:rPr>
            </w:pPr>
          </w:p>
          <w:p w14:paraId="2C080D22"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treinta y siete mil (37.000) a cincuenta mil (50.000) salarios mínimos legales mensuales vigentes, de acuerdo a lo dispuesto en el artículo 338.</w:t>
            </w:r>
          </w:p>
          <w:p w14:paraId="4BEC8F3E" w14:textId="77777777" w:rsidR="00182247" w:rsidRPr="000F06A0" w:rsidRDefault="00182247" w:rsidP="00182247">
            <w:pPr>
              <w:shd w:val="clear" w:color="auto" w:fill="FFFFFF"/>
              <w:jc w:val="both"/>
              <w:rPr>
                <w:rFonts w:ascii="Century Gothic" w:hAnsi="Century Gothic" w:cs="Arial"/>
                <w:b/>
                <w:bCs/>
                <w:sz w:val="16"/>
                <w:szCs w:val="16"/>
              </w:rPr>
            </w:pPr>
          </w:p>
          <w:p w14:paraId="4D4018B6" w14:textId="77777777" w:rsidR="00182247" w:rsidRPr="000F06A0" w:rsidRDefault="00182247" w:rsidP="00182247">
            <w:pPr>
              <w:shd w:val="clear" w:color="auto" w:fill="FFFFFF"/>
              <w:jc w:val="both"/>
              <w:rPr>
                <w:rFonts w:ascii="Century Gothic" w:hAnsi="Century Gothic" w:cs="Arial"/>
                <w:bCs/>
                <w:i/>
                <w:sz w:val="16"/>
                <w:szCs w:val="16"/>
              </w:rPr>
            </w:pPr>
            <w:r w:rsidRPr="000F06A0">
              <w:rPr>
                <w:rFonts w:ascii="Century Gothic" w:hAnsi="Century Gothic" w:cs="Arial"/>
                <w:b/>
                <w:bCs/>
                <w:sz w:val="16"/>
                <w:szCs w:val="16"/>
              </w:rPr>
              <w:t xml:space="preserve">ARTÍCULO 335D. </w:t>
            </w:r>
            <w:r w:rsidRPr="000F06A0">
              <w:rPr>
                <w:rFonts w:ascii="Century Gothic" w:hAnsi="Century Gothic" w:cs="Arial"/>
                <w:b/>
                <w:bCs/>
                <w:i/>
                <w:sz w:val="16"/>
                <w:szCs w:val="16"/>
              </w:rPr>
              <w:t>Fabricación, importación, exportación, tráfico o uso de plásticos prohibidos.</w:t>
            </w:r>
            <w:r w:rsidRPr="000F06A0">
              <w:rPr>
                <w:rFonts w:ascii="Century Gothic" w:hAnsi="Century Gothic" w:cs="Arial"/>
                <w:bCs/>
                <w:i/>
                <w:sz w:val="16"/>
                <w:szCs w:val="16"/>
              </w:rPr>
              <w:t xml:space="preserve"> </w:t>
            </w:r>
            <w:r w:rsidRPr="000F06A0">
              <w:rPr>
                <w:rFonts w:ascii="Century Gothic" w:hAnsi="Century Gothic" w:cs="Arial"/>
                <w:bCs/>
                <w:sz w:val="16"/>
                <w:szCs w:val="16"/>
              </w:rPr>
              <w:t xml:space="preserve">El que fabrique, trafique, importe, exporte, distribuya, comercialice, transporte, almacene, financie, ofrezca, adquiera, suministre a cualquier título o use elementos de plástico prohibidos, incurrirá, sin perjuicio de las sanciones administrativas a que hubiere lugar, en prisión setenta y dos (72) a ciento cuarenta y cuatro (144) meses y </w:t>
            </w:r>
            <w:r w:rsidRPr="000F06A0">
              <w:rPr>
                <w:rFonts w:ascii="Century Gothic" w:hAnsi="Century Gothic" w:cs="Arial"/>
                <w:sz w:val="16"/>
                <w:szCs w:val="16"/>
              </w:rPr>
              <w:t>multa de trescientos (300) a cincuenta mil (50.000) salarios mínimos legales mensuales vigentes.</w:t>
            </w:r>
          </w:p>
          <w:p w14:paraId="2F00DA21" w14:textId="77777777" w:rsidR="00182247" w:rsidRPr="000F06A0" w:rsidRDefault="00182247" w:rsidP="00182247">
            <w:pPr>
              <w:shd w:val="clear" w:color="auto" w:fill="FFFFFF"/>
              <w:jc w:val="both"/>
              <w:rPr>
                <w:rFonts w:ascii="Century Gothic" w:hAnsi="Century Gothic" w:cs="Arial"/>
                <w:b/>
                <w:bCs/>
                <w:sz w:val="16"/>
                <w:szCs w:val="16"/>
              </w:rPr>
            </w:pPr>
          </w:p>
          <w:p w14:paraId="6B9A8684" w14:textId="77777777" w:rsidR="00203F1D" w:rsidRPr="000F06A0" w:rsidRDefault="00203F1D" w:rsidP="00182247">
            <w:pPr>
              <w:shd w:val="clear" w:color="auto" w:fill="FFFFFF"/>
              <w:jc w:val="both"/>
              <w:rPr>
                <w:rFonts w:ascii="Century Gothic" w:hAnsi="Century Gothic" w:cs="Arial"/>
                <w:b/>
                <w:bCs/>
                <w:sz w:val="16"/>
                <w:szCs w:val="16"/>
              </w:rPr>
            </w:pPr>
          </w:p>
          <w:p w14:paraId="22275FD4" w14:textId="77777777" w:rsidR="00203F1D" w:rsidRPr="000F06A0" w:rsidRDefault="00203F1D" w:rsidP="00182247">
            <w:pPr>
              <w:shd w:val="clear" w:color="auto" w:fill="FFFFFF"/>
              <w:jc w:val="both"/>
              <w:rPr>
                <w:rFonts w:ascii="Century Gothic" w:hAnsi="Century Gothic" w:cs="Arial"/>
                <w:b/>
                <w:bCs/>
                <w:sz w:val="16"/>
                <w:szCs w:val="16"/>
              </w:rPr>
            </w:pPr>
          </w:p>
          <w:p w14:paraId="5B9414D1" w14:textId="77777777" w:rsidR="00203F1D" w:rsidRPr="000F06A0" w:rsidRDefault="00203F1D" w:rsidP="00182247">
            <w:pPr>
              <w:shd w:val="clear" w:color="auto" w:fill="FFFFFF"/>
              <w:jc w:val="both"/>
              <w:rPr>
                <w:rFonts w:ascii="Century Gothic" w:hAnsi="Century Gothic" w:cs="Arial"/>
                <w:b/>
                <w:bCs/>
                <w:sz w:val="16"/>
                <w:szCs w:val="16"/>
              </w:rPr>
            </w:pPr>
          </w:p>
          <w:p w14:paraId="5AEF76BB" w14:textId="77777777" w:rsidR="00203F1D" w:rsidRPr="000F06A0" w:rsidRDefault="00203F1D" w:rsidP="00182247">
            <w:pPr>
              <w:shd w:val="clear" w:color="auto" w:fill="FFFFFF"/>
              <w:jc w:val="both"/>
              <w:rPr>
                <w:rFonts w:ascii="Century Gothic" w:hAnsi="Century Gothic" w:cs="Arial"/>
                <w:b/>
                <w:bCs/>
                <w:sz w:val="16"/>
                <w:szCs w:val="16"/>
              </w:rPr>
            </w:pPr>
          </w:p>
          <w:p w14:paraId="2FAAD7D9" w14:textId="77777777" w:rsidR="00203F1D" w:rsidRPr="000F06A0" w:rsidRDefault="00203F1D" w:rsidP="00182247">
            <w:pPr>
              <w:shd w:val="clear" w:color="auto" w:fill="FFFFFF"/>
              <w:jc w:val="both"/>
              <w:rPr>
                <w:rFonts w:ascii="Century Gothic" w:hAnsi="Century Gothic" w:cs="Arial"/>
                <w:b/>
                <w:bCs/>
                <w:sz w:val="16"/>
                <w:szCs w:val="16"/>
              </w:rPr>
            </w:pPr>
          </w:p>
          <w:p w14:paraId="48277999" w14:textId="77777777" w:rsidR="00203F1D" w:rsidRPr="000F06A0" w:rsidRDefault="00203F1D" w:rsidP="00182247">
            <w:pPr>
              <w:shd w:val="clear" w:color="auto" w:fill="FFFFFF"/>
              <w:jc w:val="both"/>
              <w:rPr>
                <w:rFonts w:ascii="Century Gothic" w:hAnsi="Century Gothic" w:cs="Arial"/>
                <w:b/>
                <w:bCs/>
                <w:sz w:val="16"/>
                <w:szCs w:val="16"/>
              </w:rPr>
            </w:pPr>
          </w:p>
          <w:p w14:paraId="2D70AD49" w14:textId="77777777" w:rsidR="00203F1D" w:rsidRPr="000F06A0" w:rsidRDefault="00203F1D" w:rsidP="00182247">
            <w:pPr>
              <w:shd w:val="clear" w:color="auto" w:fill="FFFFFF"/>
              <w:jc w:val="both"/>
              <w:rPr>
                <w:rFonts w:ascii="Century Gothic" w:hAnsi="Century Gothic" w:cs="Arial"/>
                <w:b/>
                <w:bCs/>
                <w:sz w:val="16"/>
                <w:szCs w:val="16"/>
              </w:rPr>
            </w:pPr>
          </w:p>
          <w:p w14:paraId="56B4A707" w14:textId="77777777" w:rsidR="00203F1D" w:rsidRPr="000F06A0" w:rsidRDefault="00203F1D" w:rsidP="00182247">
            <w:pPr>
              <w:shd w:val="clear" w:color="auto" w:fill="FFFFFF"/>
              <w:jc w:val="both"/>
              <w:rPr>
                <w:rFonts w:ascii="Century Gothic" w:hAnsi="Century Gothic" w:cs="Arial"/>
                <w:b/>
                <w:bCs/>
                <w:sz w:val="16"/>
                <w:szCs w:val="16"/>
              </w:rPr>
            </w:pPr>
          </w:p>
          <w:p w14:paraId="6B78ABC1" w14:textId="77777777" w:rsidR="00203F1D" w:rsidRPr="000F06A0" w:rsidRDefault="00203F1D" w:rsidP="00182247">
            <w:pPr>
              <w:shd w:val="clear" w:color="auto" w:fill="FFFFFF"/>
              <w:jc w:val="both"/>
              <w:rPr>
                <w:rFonts w:ascii="Century Gothic" w:hAnsi="Century Gothic" w:cs="Arial"/>
                <w:b/>
                <w:bCs/>
                <w:sz w:val="16"/>
                <w:szCs w:val="16"/>
              </w:rPr>
            </w:pPr>
          </w:p>
          <w:p w14:paraId="0F6200C1" w14:textId="77777777" w:rsidR="00203F1D" w:rsidRPr="000F06A0" w:rsidRDefault="00203F1D" w:rsidP="00182247">
            <w:pPr>
              <w:shd w:val="clear" w:color="auto" w:fill="FFFFFF"/>
              <w:jc w:val="both"/>
              <w:rPr>
                <w:rFonts w:ascii="Century Gothic" w:hAnsi="Century Gothic" w:cs="Arial"/>
                <w:b/>
                <w:bCs/>
                <w:sz w:val="16"/>
                <w:szCs w:val="16"/>
              </w:rPr>
            </w:pPr>
          </w:p>
          <w:p w14:paraId="3DC3A67C" w14:textId="77777777" w:rsidR="00203F1D" w:rsidRPr="000F06A0" w:rsidRDefault="00203F1D" w:rsidP="00182247">
            <w:pPr>
              <w:shd w:val="clear" w:color="auto" w:fill="FFFFFF"/>
              <w:jc w:val="both"/>
              <w:rPr>
                <w:rFonts w:ascii="Century Gothic" w:hAnsi="Century Gothic" w:cs="Arial"/>
                <w:b/>
                <w:bCs/>
                <w:sz w:val="16"/>
                <w:szCs w:val="16"/>
              </w:rPr>
            </w:pPr>
          </w:p>
          <w:p w14:paraId="15D6A9A2" w14:textId="77777777" w:rsidR="00203F1D" w:rsidRPr="000F06A0" w:rsidRDefault="00203F1D" w:rsidP="00182247">
            <w:pPr>
              <w:shd w:val="clear" w:color="auto" w:fill="FFFFFF"/>
              <w:jc w:val="both"/>
              <w:rPr>
                <w:rFonts w:ascii="Century Gothic" w:hAnsi="Century Gothic" w:cs="Arial"/>
                <w:b/>
                <w:bCs/>
                <w:sz w:val="16"/>
                <w:szCs w:val="16"/>
              </w:rPr>
            </w:pPr>
          </w:p>
          <w:p w14:paraId="6736635F" w14:textId="77777777" w:rsidR="00203F1D" w:rsidRPr="000F06A0" w:rsidRDefault="00203F1D" w:rsidP="00182247">
            <w:pPr>
              <w:shd w:val="clear" w:color="auto" w:fill="FFFFFF"/>
              <w:jc w:val="both"/>
              <w:rPr>
                <w:rFonts w:ascii="Century Gothic" w:hAnsi="Century Gothic" w:cs="Arial"/>
                <w:b/>
                <w:bCs/>
                <w:sz w:val="16"/>
                <w:szCs w:val="16"/>
              </w:rPr>
            </w:pPr>
          </w:p>
          <w:p w14:paraId="2C8F2435" w14:textId="77777777" w:rsidR="00203F1D" w:rsidRPr="000F06A0" w:rsidRDefault="00203F1D" w:rsidP="00182247">
            <w:pPr>
              <w:shd w:val="clear" w:color="auto" w:fill="FFFFFF"/>
              <w:jc w:val="both"/>
              <w:rPr>
                <w:rFonts w:ascii="Century Gothic" w:hAnsi="Century Gothic" w:cs="Arial"/>
                <w:b/>
                <w:bCs/>
                <w:sz w:val="16"/>
                <w:szCs w:val="16"/>
              </w:rPr>
            </w:pPr>
          </w:p>
          <w:p w14:paraId="0A6CBFED" w14:textId="77777777" w:rsidR="00203F1D" w:rsidRPr="000F06A0" w:rsidRDefault="00203F1D" w:rsidP="00182247">
            <w:pPr>
              <w:shd w:val="clear" w:color="auto" w:fill="FFFFFF"/>
              <w:jc w:val="both"/>
              <w:rPr>
                <w:rFonts w:ascii="Century Gothic" w:hAnsi="Century Gothic" w:cs="Arial"/>
                <w:b/>
                <w:bCs/>
                <w:sz w:val="16"/>
                <w:szCs w:val="16"/>
              </w:rPr>
            </w:pPr>
          </w:p>
          <w:p w14:paraId="090BA332" w14:textId="77777777" w:rsidR="00203F1D" w:rsidRPr="000F06A0" w:rsidRDefault="00203F1D" w:rsidP="00182247">
            <w:pPr>
              <w:shd w:val="clear" w:color="auto" w:fill="FFFFFF"/>
              <w:jc w:val="both"/>
              <w:rPr>
                <w:rFonts w:ascii="Century Gothic" w:hAnsi="Century Gothic" w:cs="Arial"/>
                <w:b/>
                <w:bCs/>
                <w:sz w:val="16"/>
                <w:szCs w:val="16"/>
              </w:rPr>
            </w:pPr>
          </w:p>
          <w:p w14:paraId="1E805C34" w14:textId="77777777" w:rsidR="00203F1D" w:rsidRPr="000F06A0" w:rsidRDefault="00203F1D" w:rsidP="00182247">
            <w:pPr>
              <w:shd w:val="clear" w:color="auto" w:fill="FFFFFF"/>
              <w:jc w:val="both"/>
              <w:rPr>
                <w:rFonts w:ascii="Century Gothic" w:hAnsi="Century Gothic" w:cs="Arial"/>
                <w:b/>
                <w:bCs/>
                <w:sz w:val="16"/>
                <w:szCs w:val="16"/>
              </w:rPr>
            </w:pPr>
          </w:p>
          <w:p w14:paraId="3D5E02B8" w14:textId="77777777" w:rsidR="00203F1D" w:rsidRPr="000F06A0" w:rsidRDefault="00203F1D" w:rsidP="00182247">
            <w:pPr>
              <w:shd w:val="clear" w:color="auto" w:fill="FFFFFF"/>
              <w:jc w:val="both"/>
              <w:rPr>
                <w:rFonts w:ascii="Century Gothic" w:hAnsi="Century Gothic" w:cs="Arial"/>
                <w:b/>
                <w:bCs/>
                <w:sz w:val="16"/>
                <w:szCs w:val="16"/>
              </w:rPr>
            </w:pPr>
          </w:p>
          <w:p w14:paraId="5A9B1FCA" w14:textId="77777777" w:rsidR="00203F1D" w:rsidRPr="000F06A0" w:rsidRDefault="00203F1D" w:rsidP="00182247">
            <w:pPr>
              <w:shd w:val="clear" w:color="auto" w:fill="FFFFFF"/>
              <w:jc w:val="both"/>
              <w:rPr>
                <w:rFonts w:ascii="Century Gothic" w:hAnsi="Century Gothic" w:cs="Arial"/>
                <w:b/>
                <w:bCs/>
                <w:sz w:val="16"/>
                <w:szCs w:val="16"/>
              </w:rPr>
            </w:pPr>
          </w:p>
          <w:p w14:paraId="4B10F62A" w14:textId="77777777" w:rsidR="00DA010C" w:rsidRDefault="00DA010C" w:rsidP="00182247">
            <w:pPr>
              <w:shd w:val="clear" w:color="auto" w:fill="FFFFFF"/>
              <w:jc w:val="both"/>
              <w:rPr>
                <w:rFonts w:ascii="Century Gothic" w:hAnsi="Century Gothic" w:cs="Arial"/>
                <w:b/>
                <w:bCs/>
                <w:sz w:val="16"/>
                <w:szCs w:val="16"/>
              </w:rPr>
            </w:pPr>
          </w:p>
          <w:p w14:paraId="4EBCFFED" w14:textId="2DD027FB" w:rsidR="00182247" w:rsidRPr="000F06A0" w:rsidRDefault="003E5CCE" w:rsidP="00182247">
            <w:pPr>
              <w:shd w:val="clear" w:color="auto" w:fill="FFFFFF"/>
              <w:jc w:val="both"/>
              <w:rPr>
                <w:rFonts w:ascii="Century Gothic" w:hAnsi="Century Gothic" w:cs="Arial"/>
                <w:sz w:val="16"/>
                <w:szCs w:val="16"/>
                <w:shd w:val="clear" w:color="auto" w:fill="FFFFFF"/>
              </w:rPr>
            </w:pPr>
            <w:r>
              <w:rPr>
                <w:rFonts w:ascii="Century Gothic" w:hAnsi="Century Gothic" w:cs="Arial"/>
                <w:b/>
                <w:bCs/>
                <w:sz w:val="16"/>
                <w:szCs w:val="16"/>
              </w:rPr>
              <w:br/>
            </w:r>
            <w:r w:rsidR="00182247" w:rsidRPr="000F06A0">
              <w:rPr>
                <w:rFonts w:ascii="Century Gothic" w:hAnsi="Century Gothic" w:cs="Arial"/>
                <w:b/>
                <w:bCs/>
                <w:sz w:val="16"/>
                <w:szCs w:val="16"/>
              </w:rPr>
              <w:t xml:space="preserve">ARTÍCULO 335E. </w:t>
            </w:r>
            <w:r w:rsidR="00182247" w:rsidRPr="000F06A0">
              <w:rPr>
                <w:rFonts w:ascii="Century Gothic" w:hAnsi="Century Gothic" w:cs="Arial"/>
                <w:b/>
                <w:bCs/>
                <w:i/>
                <w:sz w:val="16"/>
                <w:szCs w:val="16"/>
              </w:rPr>
              <w:t>Aprovechamiento ilícito de residuos.</w:t>
            </w:r>
            <w:r w:rsidR="00182247" w:rsidRPr="000F06A0">
              <w:rPr>
                <w:rFonts w:ascii="Century Gothic" w:hAnsi="Century Gothic" w:cs="Arial"/>
                <w:bCs/>
                <w:sz w:val="16"/>
                <w:szCs w:val="16"/>
              </w:rPr>
              <w:t xml:space="preserve"> El que sin permiso de autoridad competente </w:t>
            </w:r>
            <w:r w:rsidR="00182247" w:rsidRPr="000F06A0">
              <w:rPr>
                <w:rFonts w:ascii="Century Gothic" w:hAnsi="Century Gothic" w:cs="Arial"/>
                <w:sz w:val="16"/>
                <w:szCs w:val="16"/>
                <w:shd w:val="clear" w:color="auto" w:fill="FFFFFF"/>
              </w:rPr>
              <w:t xml:space="preserve">o con incumplimiento de las normas vigentes se apropie, recoja, transporte, valorice, transforme, elimine o aproveche residuos sólidos o residuos de aparatos eléctricos y electrónicos (RAEE) incurrirá, </w:t>
            </w:r>
            <w:r w:rsidR="00182247" w:rsidRPr="000F06A0">
              <w:rPr>
                <w:rFonts w:ascii="Century Gothic" w:hAnsi="Century Gothic" w:cs="Arial"/>
                <w:bCs/>
                <w:sz w:val="16"/>
                <w:szCs w:val="16"/>
              </w:rPr>
              <w:t>sin perjuicio de las sanciones administrativas a que hubiere lugar,</w:t>
            </w:r>
            <w:r w:rsidR="00182247" w:rsidRPr="000F06A0">
              <w:rPr>
                <w:rFonts w:ascii="Century Gothic" w:hAnsi="Century Gothic" w:cs="Arial"/>
                <w:sz w:val="16"/>
                <w:szCs w:val="16"/>
                <w:shd w:val="clear" w:color="auto" w:fill="FFFFFF"/>
              </w:rPr>
              <w:t xml:space="preserve"> en prisión treinta y seis (36) a setenta y dos (72) meses </w:t>
            </w:r>
            <w:r w:rsidR="00182247" w:rsidRPr="000F06A0">
              <w:rPr>
                <w:rFonts w:ascii="Century Gothic" w:hAnsi="Century Gothic" w:cs="Arial"/>
                <w:bCs/>
                <w:sz w:val="16"/>
                <w:szCs w:val="16"/>
              </w:rPr>
              <w:t xml:space="preserve">y </w:t>
            </w:r>
            <w:r w:rsidR="00182247" w:rsidRPr="000F06A0">
              <w:rPr>
                <w:rFonts w:ascii="Century Gothic" w:hAnsi="Century Gothic" w:cs="Arial"/>
                <w:sz w:val="16"/>
                <w:szCs w:val="16"/>
              </w:rPr>
              <w:t>multa de ciento treinta y cuatro (134) a treinta mil (30.000) salarios mínimos legales mensuales vigentes.</w:t>
            </w:r>
          </w:p>
          <w:p w14:paraId="43B2FC11" w14:textId="77777777" w:rsidR="00182247" w:rsidRPr="000F06A0" w:rsidRDefault="00182247" w:rsidP="00182247">
            <w:pPr>
              <w:shd w:val="clear" w:color="auto" w:fill="FFFFFF"/>
              <w:jc w:val="center"/>
              <w:rPr>
                <w:rFonts w:ascii="Century Gothic" w:hAnsi="Century Gothic" w:cs="Arial"/>
                <w:b/>
                <w:sz w:val="16"/>
                <w:szCs w:val="16"/>
              </w:rPr>
            </w:pPr>
          </w:p>
          <w:p w14:paraId="447CF144" w14:textId="77777777" w:rsidR="00182247" w:rsidRPr="000F06A0" w:rsidRDefault="00182247" w:rsidP="00182247">
            <w:pPr>
              <w:shd w:val="clear" w:color="auto" w:fill="FFFFFF"/>
              <w:jc w:val="center"/>
              <w:rPr>
                <w:rFonts w:ascii="Century Gothic" w:hAnsi="Century Gothic" w:cs="Arial"/>
                <w:sz w:val="16"/>
                <w:szCs w:val="16"/>
                <w:shd w:val="clear" w:color="auto" w:fill="FFFFFF"/>
              </w:rPr>
            </w:pPr>
            <w:r w:rsidRPr="000F06A0">
              <w:rPr>
                <w:rFonts w:ascii="Century Gothic" w:hAnsi="Century Gothic" w:cs="Arial"/>
                <w:b/>
                <w:sz w:val="16"/>
                <w:szCs w:val="16"/>
              </w:rPr>
              <w:t>CAPÍTULO VI.</w:t>
            </w:r>
          </w:p>
          <w:p w14:paraId="0840966C" w14:textId="77777777" w:rsidR="00182247" w:rsidRPr="000F06A0" w:rsidRDefault="00182247" w:rsidP="00182247">
            <w:pPr>
              <w:shd w:val="clear" w:color="auto" w:fill="FFFFFF"/>
              <w:jc w:val="center"/>
              <w:rPr>
                <w:rFonts w:ascii="Century Gothic" w:hAnsi="Century Gothic" w:cs="Arial"/>
                <w:b/>
                <w:sz w:val="16"/>
                <w:szCs w:val="16"/>
              </w:rPr>
            </w:pPr>
            <w:r w:rsidRPr="000F06A0">
              <w:rPr>
                <w:rFonts w:ascii="Century Gothic" w:hAnsi="Century Gothic" w:cs="Arial"/>
                <w:b/>
                <w:sz w:val="16"/>
                <w:szCs w:val="16"/>
              </w:rPr>
              <w:t xml:space="preserve"> DE LA INVASIÓN DE ÁREAS DE ESPECIAL IMPORTANCIA ECOLÓGICA</w:t>
            </w:r>
          </w:p>
          <w:p w14:paraId="30D7631C" w14:textId="77777777" w:rsidR="00182247" w:rsidRPr="000F06A0" w:rsidRDefault="00182247" w:rsidP="00182247">
            <w:pPr>
              <w:shd w:val="clear" w:color="auto" w:fill="FFFFFF"/>
              <w:jc w:val="both"/>
              <w:rPr>
                <w:rFonts w:ascii="Century Gothic" w:hAnsi="Century Gothic" w:cs="Arial"/>
                <w:b/>
                <w:sz w:val="16"/>
                <w:szCs w:val="16"/>
              </w:rPr>
            </w:pPr>
          </w:p>
          <w:p w14:paraId="5201F3A6"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336.</w:t>
            </w:r>
            <w:r w:rsidRPr="000F06A0">
              <w:rPr>
                <w:rFonts w:ascii="Century Gothic" w:hAnsi="Century Gothic" w:cs="Arial"/>
                <w:sz w:val="16"/>
                <w:szCs w:val="16"/>
              </w:rPr>
              <w:t xml:space="preserve"> </w:t>
            </w:r>
            <w:r w:rsidRPr="000F06A0">
              <w:rPr>
                <w:rFonts w:ascii="Century Gothic" w:hAnsi="Century Gothic" w:cs="Arial"/>
                <w:b/>
                <w:i/>
                <w:sz w:val="16"/>
                <w:szCs w:val="16"/>
              </w:rPr>
              <w:t>Invasión de áreas de especial importancia ecológica.</w:t>
            </w:r>
            <w:r w:rsidRPr="000F06A0">
              <w:rPr>
                <w:rFonts w:ascii="Century Gothic" w:hAnsi="Century Gothic" w:cs="Arial"/>
                <w:sz w:val="16"/>
                <w:szCs w:val="16"/>
              </w:rPr>
              <w:t xml:space="preserve"> El que invada, permanezca, así sea de manera temporal, o realice uso indebido de los recursos naturales a los que se refiere este título en áreas de reserva forestal, zonas de nacimientos hídricos, resguardos o reservas indígenas, terrenos de propiedad colectiva, ecosistemas estratégicos o áreas protegidas, definidos en la ley o reglamento,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setenta y dos (72)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2FED1646" w14:textId="77777777" w:rsidR="00182247" w:rsidRPr="000F06A0" w:rsidRDefault="00182247" w:rsidP="00182247">
            <w:pPr>
              <w:jc w:val="both"/>
              <w:rPr>
                <w:rFonts w:ascii="Century Gothic" w:hAnsi="Century Gothic" w:cs="Arial"/>
                <w:sz w:val="16"/>
                <w:szCs w:val="16"/>
                <w:shd w:val="clear" w:color="auto" w:fill="FFFFFF"/>
              </w:rPr>
            </w:pPr>
          </w:p>
          <w:p w14:paraId="3C688BFD" w14:textId="77777777" w:rsidR="006571EF" w:rsidRPr="000F06A0" w:rsidRDefault="006571EF" w:rsidP="00182247">
            <w:pPr>
              <w:jc w:val="both"/>
              <w:rPr>
                <w:rFonts w:ascii="Century Gothic" w:hAnsi="Century Gothic" w:cs="Arial"/>
                <w:sz w:val="16"/>
                <w:szCs w:val="16"/>
              </w:rPr>
            </w:pPr>
          </w:p>
          <w:p w14:paraId="357C55A5"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mil (40.000) a cincuenta mil (50.000) salarios mínimos legales mensuales vigentes, de acuerdo a lo dispuesto en el artículo 338.</w:t>
            </w:r>
          </w:p>
          <w:p w14:paraId="7DEE6917" w14:textId="77777777" w:rsidR="00182247" w:rsidRPr="000F06A0" w:rsidRDefault="00182247" w:rsidP="00182247">
            <w:pPr>
              <w:shd w:val="clear" w:color="auto" w:fill="FFFFFF"/>
              <w:jc w:val="both"/>
              <w:rPr>
                <w:rFonts w:ascii="Century Gothic" w:hAnsi="Century Gothic" w:cs="Arial"/>
                <w:sz w:val="16"/>
                <w:szCs w:val="16"/>
              </w:rPr>
            </w:pPr>
          </w:p>
          <w:p w14:paraId="3E428281"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14:paraId="18955F1D" w14:textId="77777777" w:rsidR="00182247" w:rsidRPr="000F06A0" w:rsidRDefault="00182247" w:rsidP="00182247">
            <w:pPr>
              <w:shd w:val="clear" w:color="auto" w:fill="FFFFFF"/>
              <w:jc w:val="both"/>
              <w:rPr>
                <w:rFonts w:ascii="Century Gothic" w:hAnsi="Century Gothic" w:cs="Arial"/>
                <w:b/>
                <w:sz w:val="16"/>
                <w:szCs w:val="16"/>
              </w:rPr>
            </w:pPr>
          </w:p>
          <w:p w14:paraId="356EA39E"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336A.</w:t>
            </w:r>
            <w:r w:rsidRPr="000F06A0">
              <w:rPr>
                <w:rFonts w:ascii="Century Gothic" w:hAnsi="Century Gothic" w:cs="Arial"/>
                <w:sz w:val="16"/>
                <w:szCs w:val="16"/>
              </w:rPr>
              <w:t xml:space="preserve"> </w:t>
            </w:r>
            <w:r w:rsidRPr="000F06A0">
              <w:rPr>
                <w:rFonts w:ascii="Century Gothic" w:hAnsi="Century Gothic" w:cs="Arial"/>
                <w:b/>
                <w:i/>
                <w:sz w:val="16"/>
                <w:szCs w:val="16"/>
              </w:rPr>
              <w:t>Financiación de invasión a áreas de especial importancia ecológica.</w:t>
            </w:r>
            <w:r w:rsidRPr="000F06A0">
              <w:rPr>
                <w:rFonts w:ascii="Century Gothic" w:hAnsi="Century Gothic" w:cs="Arial"/>
                <w:sz w:val="16"/>
                <w:szCs w:val="16"/>
              </w:rPr>
              <w:t xml:space="preserve"> El que promueva, financie, dirija, facilite, suministre medios, se aproveche económicamente u obtenga cualquier otro beneficio de las conductas descritas en el artículo </w:t>
            </w:r>
            <w:r w:rsidRPr="000F06A0">
              <w:rPr>
                <w:rFonts w:ascii="Century Gothic" w:hAnsi="Century Gothic" w:cs="Arial"/>
                <w:sz w:val="16"/>
                <w:szCs w:val="16"/>
              </w:rPr>
              <w:lastRenderedPageBreak/>
              <w:t xml:space="preserve">anterior, incurrirá en prisión de noventa y seis (96) a ciento ochenta (180)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trescientos (300) a cincuenta mil (50.000) salarios mínimos legales mensuales vigentes.</w:t>
            </w:r>
          </w:p>
          <w:p w14:paraId="7087B432" w14:textId="77777777" w:rsidR="00182247" w:rsidRPr="000F06A0" w:rsidRDefault="00182247" w:rsidP="00182247">
            <w:pPr>
              <w:jc w:val="both"/>
              <w:rPr>
                <w:rFonts w:ascii="Century Gothic" w:hAnsi="Century Gothic" w:cs="Arial"/>
                <w:sz w:val="16"/>
                <w:szCs w:val="16"/>
                <w:shd w:val="clear" w:color="auto" w:fill="FFFFFF"/>
              </w:rPr>
            </w:pPr>
          </w:p>
          <w:p w14:paraId="2118CD2A"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4F83866B" w14:textId="77777777" w:rsidR="00182247" w:rsidRPr="000F06A0" w:rsidRDefault="00182247" w:rsidP="00182247">
            <w:pPr>
              <w:shd w:val="clear" w:color="auto" w:fill="FFFFFF"/>
              <w:jc w:val="both"/>
              <w:rPr>
                <w:rFonts w:ascii="Century Gothic" w:hAnsi="Century Gothic" w:cs="Arial"/>
                <w:sz w:val="16"/>
                <w:szCs w:val="16"/>
              </w:rPr>
            </w:pPr>
          </w:p>
          <w:p w14:paraId="03C89FA0"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14:paraId="42A06E0E" w14:textId="77777777" w:rsidR="00182247" w:rsidRPr="000F06A0" w:rsidRDefault="00182247" w:rsidP="00182247">
            <w:pPr>
              <w:shd w:val="clear" w:color="auto" w:fill="FFFFFF"/>
              <w:jc w:val="both"/>
              <w:rPr>
                <w:rFonts w:ascii="Century Gothic" w:hAnsi="Century Gothic" w:cs="Arial"/>
                <w:sz w:val="16"/>
                <w:szCs w:val="16"/>
              </w:rPr>
            </w:pPr>
          </w:p>
          <w:p w14:paraId="1FAADA04" w14:textId="77777777" w:rsidR="00182247" w:rsidRPr="000F06A0" w:rsidRDefault="00182247" w:rsidP="00182247">
            <w:pPr>
              <w:shd w:val="clear" w:color="auto" w:fill="FFFFFF"/>
              <w:jc w:val="center"/>
              <w:rPr>
                <w:rFonts w:ascii="Century Gothic" w:hAnsi="Century Gothic" w:cs="Arial"/>
                <w:b/>
                <w:sz w:val="16"/>
                <w:szCs w:val="16"/>
              </w:rPr>
            </w:pPr>
            <w:r w:rsidRPr="000F06A0">
              <w:rPr>
                <w:rFonts w:ascii="Century Gothic" w:hAnsi="Century Gothic" w:cs="Arial"/>
                <w:b/>
                <w:sz w:val="16"/>
                <w:szCs w:val="16"/>
              </w:rPr>
              <w:t>CAPÍTULO VII.</w:t>
            </w:r>
          </w:p>
          <w:p w14:paraId="787A9781" w14:textId="77777777" w:rsidR="00182247" w:rsidRPr="000F06A0" w:rsidRDefault="00182247" w:rsidP="00182247">
            <w:pPr>
              <w:shd w:val="clear" w:color="auto" w:fill="FFFFFF"/>
              <w:jc w:val="center"/>
              <w:rPr>
                <w:rFonts w:ascii="Century Gothic" w:hAnsi="Century Gothic" w:cs="Arial"/>
                <w:b/>
                <w:sz w:val="16"/>
                <w:szCs w:val="16"/>
              </w:rPr>
            </w:pPr>
            <w:r w:rsidRPr="000F06A0">
              <w:rPr>
                <w:rFonts w:ascii="Century Gothic" w:hAnsi="Century Gothic" w:cs="Arial"/>
                <w:b/>
                <w:sz w:val="16"/>
                <w:szCs w:val="16"/>
              </w:rPr>
              <w:t>DE LA DESTINACIÓN ILEGAL DE TIERRAS</w:t>
            </w:r>
          </w:p>
          <w:p w14:paraId="121317B8" w14:textId="77777777" w:rsidR="00182247" w:rsidRPr="000F06A0" w:rsidRDefault="00182247" w:rsidP="00182247">
            <w:pPr>
              <w:jc w:val="both"/>
              <w:rPr>
                <w:rFonts w:ascii="Century Gothic" w:hAnsi="Century Gothic" w:cs="Arial"/>
                <w:b/>
                <w:sz w:val="16"/>
                <w:szCs w:val="16"/>
              </w:rPr>
            </w:pPr>
          </w:p>
          <w:p w14:paraId="01819808" w14:textId="77777777" w:rsidR="00182247" w:rsidRPr="000F06A0" w:rsidRDefault="00182247" w:rsidP="00182247">
            <w:pPr>
              <w:jc w:val="both"/>
              <w:rPr>
                <w:rFonts w:ascii="Century Gothic" w:hAnsi="Century Gothic" w:cs="Arial"/>
                <w:sz w:val="16"/>
                <w:szCs w:val="16"/>
              </w:rPr>
            </w:pPr>
            <w:r w:rsidRPr="000F06A0">
              <w:rPr>
                <w:rFonts w:ascii="Century Gothic" w:hAnsi="Century Gothic" w:cs="Arial"/>
                <w:b/>
                <w:sz w:val="16"/>
                <w:szCs w:val="16"/>
              </w:rPr>
              <w:t xml:space="preserve">ARTÍCULO 337. </w:t>
            </w:r>
            <w:r w:rsidRPr="000F06A0">
              <w:rPr>
                <w:rFonts w:ascii="Century Gothic" w:hAnsi="Century Gothic" w:cs="Arial"/>
                <w:b/>
                <w:i/>
                <w:sz w:val="16"/>
                <w:szCs w:val="16"/>
              </w:rPr>
              <w:t>Destinación ilegal de tierras establecidas.</w:t>
            </w:r>
            <w:r w:rsidRPr="000F06A0">
              <w:rPr>
                <w:rFonts w:ascii="Century Gothic" w:hAnsi="Century Gothic" w:cs="Arial"/>
                <w:i/>
                <w:sz w:val="16"/>
                <w:szCs w:val="16"/>
              </w:rPr>
              <w:t xml:space="preserve"> </w:t>
            </w:r>
            <w:r w:rsidRPr="000F06A0">
              <w:rPr>
                <w:rFonts w:ascii="Century Gothic" w:hAnsi="Century Gothic" w:cs="Arial"/>
                <w:sz w:val="16"/>
                <w:szCs w:val="16"/>
              </w:rPr>
              <w:t xml:space="preserve">El que utilice o destine con uso diferente para el cual fueron definidas las tierras establecidas, declaradas, tituladas o delimitadas por autoridad competente,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63B2287F" w14:textId="77777777" w:rsidR="00182247" w:rsidRPr="000F06A0" w:rsidRDefault="00182247" w:rsidP="00182247">
            <w:pPr>
              <w:jc w:val="both"/>
              <w:rPr>
                <w:rFonts w:ascii="Century Gothic" w:hAnsi="Century Gothic" w:cs="Arial"/>
                <w:sz w:val="16"/>
                <w:szCs w:val="16"/>
              </w:rPr>
            </w:pPr>
          </w:p>
          <w:p w14:paraId="44C875D1" w14:textId="77777777" w:rsidR="00182247" w:rsidRPr="000F06A0" w:rsidRDefault="00182247" w:rsidP="00182247">
            <w:pPr>
              <w:jc w:val="both"/>
              <w:rPr>
                <w:rFonts w:ascii="Century Gothic" w:hAnsi="Century Gothic" w:cs="Arial"/>
                <w:bCs/>
                <w:sz w:val="16"/>
                <w:szCs w:val="16"/>
                <w:highlight w:val="yellow"/>
              </w:rPr>
            </w:pPr>
            <w:r w:rsidRPr="000F06A0">
              <w:rPr>
                <w:rFonts w:ascii="Century Gothic" w:hAnsi="Century Gothic" w:cs="Arial"/>
                <w:sz w:val="16"/>
                <w:szCs w:val="16"/>
              </w:rPr>
              <w:t>En la misma pena incurrirá quien use o destine tierras sobre  las cuales se hubiese cometido deforestación para fines distintos a la resiembra o restauración.</w:t>
            </w:r>
          </w:p>
          <w:p w14:paraId="595CA485" w14:textId="77777777" w:rsidR="00182247" w:rsidRPr="000F06A0" w:rsidRDefault="00182247" w:rsidP="00182247">
            <w:pPr>
              <w:jc w:val="both"/>
              <w:rPr>
                <w:rFonts w:ascii="Century Gothic" w:hAnsi="Century Gothic" w:cs="Arial"/>
                <w:bCs/>
                <w:sz w:val="16"/>
                <w:szCs w:val="16"/>
                <w:highlight w:val="yellow"/>
              </w:rPr>
            </w:pPr>
          </w:p>
          <w:p w14:paraId="52207B1A" w14:textId="77777777" w:rsidR="00182247" w:rsidRPr="000F06A0" w:rsidRDefault="00182247" w:rsidP="00182247">
            <w:pPr>
              <w:jc w:val="both"/>
              <w:rPr>
                <w:rFonts w:ascii="Century Gothic" w:hAnsi="Century Gothic" w:cs="Arial"/>
                <w:sz w:val="16"/>
                <w:szCs w:val="16"/>
              </w:rPr>
            </w:pPr>
            <w:r w:rsidRPr="000F06A0">
              <w:rPr>
                <w:rFonts w:ascii="Century Gothic" w:hAnsi="Century Gothic" w:cs="Arial"/>
                <w:sz w:val="16"/>
                <w:szCs w:val="16"/>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431F66CB" w14:textId="77777777" w:rsidR="00182247" w:rsidRPr="000F06A0" w:rsidRDefault="00182247" w:rsidP="00182247">
            <w:pPr>
              <w:jc w:val="both"/>
              <w:rPr>
                <w:rFonts w:ascii="Century Gothic" w:hAnsi="Century Gothic" w:cs="Arial"/>
                <w:sz w:val="16"/>
                <w:szCs w:val="16"/>
              </w:rPr>
            </w:pPr>
          </w:p>
          <w:p w14:paraId="26B74520" w14:textId="77777777" w:rsidR="00182247" w:rsidRPr="000F06A0" w:rsidRDefault="00182247" w:rsidP="00182247">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once mil (11.000) a cincuenta mil (50.000) salarios mínimos legales mensuales vigentes, de acuerdo a lo dispuesto en el artículo 338.</w:t>
            </w:r>
          </w:p>
          <w:p w14:paraId="5FE3AC1F" w14:textId="77777777" w:rsidR="00182247" w:rsidRPr="000F06A0" w:rsidRDefault="00182247" w:rsidP="00182247">
            <w:pPr>
              <w:jc w:val="both"/>
              <w:rPr>
                <w:rFonts w:ascii="Century Gothic" w:hAnsi="Century Gothic" w:cs="Arial"/>
                <w:sz w:val="16"/>
                <w:szCs w:val="16"/>
              </w:rPr>
            </w:pPr>
          </w:p>
          <w:p w14:paraId="3C4F16C0" w14:textId="77777777" w:rsidR="00182247" w:rsidRPr="000F06A0" w:rsidRDefault="00182247" w:rsidP="00182247">
            <w:pPr>
              <w:shd w:val="clear" w:color="auto" w:fill="FFFFFF"/>
              <w:jc w:val="center"/>
              <w:rPr>
                <w:rFonts w:ascii="Century Gothic" w:hAnsi="Century Gothic" w:cs="Arial"/>
                <w:sz w:val="16"/>
                <w:szCs w:val="16"/>
              </w:rPr>
            </w:pPr>
            <w:r w:rsidRPr="000F06A0">
              <w:rPr>
                <w:rFonts w:ascii="Century Gothic" w:hAnsi="Century Gothic" w:cs="Arial"/>
                <w:b/>
                <w:bCs/>
                <w:sz w:val="16"/>
                <w:szCs w:val="16"/>
              </w:rPr>
              <w:t>CAPÍTULO VIII.</w:t>
            </w:r>
          </w:p>
          <w:p w14:paraId="41289665" w14:textId="77777777" w:rsidR="00182247" w:rsidRPr="000F06A0" w:rsidRDefault="00182247" w:rsidP="00182247">
            <w:pPr>
              <w:shd w:val="clear" w:color="auto" w:fill="FFFFFF"/>
              <w:jc w:val="center"/>
              <w:rPr>
                <w:rFonts w:ascii="Century Gothic" w:hAnsi="Century Gothic" w:cs="Arial"/>
                <w:b/>
                <w:bCs/>
                <w:sz w:val="16"/>
                <w:szCs w:val="16"/>
              </w:rPr>
            </w:pPr>
            <w:r w:rsidRPr="000F06A0">
              <w:rPr>
                <w:rFonts w:ascii="Century Gothic" w:hAnsi="Century Gothic" w:cs="Arial"/>
                <w:b/>
                <w:bCs/>
                <w:sz w:val="16"/>
                <w:szCs w:val="16"/>
              </w:rPr>
              <w:t>IMPACTO AMBIENTAL (IA)</w:t>
            </w:r>
          </w:p>
          <w:p w14:paraId="4D1E87F1" w14:textId="77777777" w:rsidR="00182247" w:rsidRPr="000F06A0" w:rsidRDefault="00182247" w:rsidP="00182247">
            <w:pPr>
              <w:shd w:val="clear" w:color="auto" w:fill="FFFFFF"/>
              <w:jc w:val="center"/>
              <w:rPr>
                <w:rFonts w:ascii="Century Gothic" w:hAnsi="Century Gothic" w:cs="Arial"/>
                <w:b/>
                <w:bCs/>
                <w:sz w:val="16"/>
                <w:szCs w:val="16"/>
              </w:rPr>
            </w:pPr>
          </w:p>
          <w:p w14:paraId="27520DEE"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338.</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Impacto Ambiental (IA)</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Cuando las conductas del presente título tengan como resultado un Impacto Ambiental (IA), el ámbito punitivo de movilidad de la pena de prisión y de multa se dividirá en tercios, así: uno mínimo, uno medio y uno máximo.</w:t>
            </w:r>
          </w:p>
          <w:p w14:paraId="11ED3416"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p>
          <w:p w14:paraId="53F3F48D" w14:textId="77777777" w:rsidR="00182247" w:rsidRPr="000F06A0" w:rsidRDefault="00182247" w:rsidP="00182247">
            <w:pPr>
              <w:shd w:val="clear" w:color="auto" w:fill="FFFFFF"/>
              <w:jc w:val="both"/>
              <w:rPr>
                <w:rFonts w:ascii="Century Gothic" w:hAnsi="Century Gothic" w:cs="Arial"/>
                <w:bCs/>
                <w:sz w:val="16"/>
                <w:szCs w:val="16"/>
                <w:shd w:val="clear" w:color="auto" w:fill="FFFFFF"/>
              </w:rPr>
            </w:pPr>
            <w:r w:rsidRPr="000F06A0">
              <w:rPr>
                <w:rFonts w:ascii="Century Gothic" w:hAnsi="Century Gothic" w:cs="Arial"/>
                <w:sz w:val="16"/>
                <w:szCs w:val="16"/>
                <w:shd w:val="clear" w:color="auto" w:fill="FFFFFF"/>
              </w:rPr>
              <w:t>La pena de prisión y de multa será la correspondiente al tercio mínimo cuando la afectación tuviere como consecuencia un impacto ambiental (IA) igual o superior a veinticinco (25) que no pase de cincuenta (50) IA.</w:t>
            </w:r>
          </w:p>
          <w:p w14:paraId="50F9A6C7"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p>
          <w:p w14:paraId="14800D2B"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lastRenderedPageBreak/>
              <w:t>La pena de prisión y de multa será la correspondiente al tercio medio cuando la afectación tuviere como consecuencia un impacto ambiental superior a cincuenta (50) IA sin exceder de setenta y cinco (75) IA.</w:t>
            </w:r>
          </w:p>
          <w:p w14:paraId="0F85DB2E"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p>
          <w:p w14:paraId="1D361BCD"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t>La pena de prisión y de multa será la correspondiente al tercio máximo cuando la afectación tuviere como consecuencia un impacto ambiental que pasare de setenta y cinco (75) IA.</w:t>
            </w:r>
          </w:p>
          <w:p w14:paraId="3FD541C4"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p>
          <w:p w14:paraId="7348E22D" w14:textId="77777777" w:rsidR="00182247" w:rsidRPr="000F06A0" w:rsidRDefault="00182247" w:rsidP="00182247">
            <w:pPr>
              <w:shd w:val="clear" w:color="auto" w:fill="FFFFFF"/>
              <w:jc w:val="center"/>
              <w:rPr>
                <w:rFonts w:ascii="Century Gothic" w:hAnsi="Century Gothic" w:cs="Arial"/>
                <w:sz w:val="16"/>
                <w:szCs w:val="16"/>
              </w:rPr>
            </w:pPr>
            <w:r w:rsidRPr="000F06A0">
              <w:rPr>
                <w:rFonts w:ascii="Century Gothic" w:hAnsi="Century Gothic" w:cs="Arial"/>
                <w:b/>
                <w:bCs/>
                <w:sz w:val="16"/>
                <w:szCs w:val="16"/>
              </w:rPr>
              <w:t>CAPÍTULO IX.</w:t>
            </w:r>
          </w:p>
          <w:p w14:paraId="4E19E0B7" w14:textId="77777777" w:rsidR="00182247" w:rsidRPr="000F06A0" w:rsidRDefault="00182247" w:rsidP="00182247">
            <w:pPr>
              <w:shd w:val="clear" w:color="auto" w:fill="FFFFFF"/>
              <w:jc w:val="center"/>
              <w:rPr>
                <w:rFonts w:ascii="Century Gothic" w:hAnsi="Century Gothic" w:cs="Arial"/>
                <w:b/>
                <w:bCs/>
                <w:sz w:val="16"/>
                <w:szCs w:val="16"/>
              </w:rPr>
            </w:pPr>
            <w:r w:rsidRPr="000F06A0">
              <w:rPr>
                <w:rFonts w:ascii="Century Gothic" w:hAnsi="Century Gothic" w:cs="Arial"/>
                <w:b/>
                <w:bCs/>
                <w:sz w:val="16"/>
                <w:szCs w:val="16"/>
              </w:rPr>
              <w:t>DISPOSICIONES COMUNES</w:t>
            </w:r>
          </w:p>
          <w:p w14:paraId="51CEBCCC" w14:textId="77777777" w:rsidR="00182247" w:rsidRPr="000F06A0" w:rsidRDefault="00182247" w:rsidP="00182247">
            <w:pPr>
              <w:shd w:val="clear" w:color="auto" w:fill="FFFFFF"/>
              <w:jc w:val="both"/>
              <w:rPr>
                <w:rFonts w:ascii="Century Gothic" w:hAnsi="Century Gothic" w:cs="Arial"/>
                <w:b/>
                <w:bCs/>
                <w:sz w:val="16"/>
                <w:szCs w:val="16"/>
                <w:shd w:val="clear" w:color="auto" w:fill="FFFFFF"/>
              </w:rPr>
            </w:pPr>
          </w:p>
          <w:p w14:paraId="032DC2AB"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338A.</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Circunstancias de agravación punitiva</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Las penas para los delitos descritos en este título se aumentarán a la mitad cuando:</w:t>
            </w:r>
          </w:p>
          <w:p w14:paraId="0D91C476" w14:textId="77777777" w:rsidR="00182247" w:rsidRPr="000F06A0" w:rsidRDefault="00182247" w:rsidP="00182247">
            <w:pPr>
              <w:shd w:val="clear" w:color="auto" w:fill="FFFFFF"/>
              <w:jc w:val="both"/>
              <w:rPr>
                <w:rFonts w:ascii="Century Gothic" w:hAnsi="Century Gothic" w:cs="Arial"/>
                <w:sz w:val="16"/>
                <w:szCs w:val="16"/>
                <w:shd w:val="clear" w:color="auto" w:fill="FFFFFF"/>
              </w:rPr>
            </w:pPr>
          </w:p>
          <w:p w14:paraId="2C2A8809" w14:textId="77777777" w:rsidR="00182247" w:rsidRPr="000F06A0" w:rsidRDefault="00182247" w:rsidP="00182247">
            <w:pPr>
              <w:pStyle w:val="NormalWeb"/>
              <w:spacing w:before="0" w:beforeAutospacing="0" w:after="0" w:afterAutospacing="0"/>
              <w:jc w:val="both"/>
              <w:rPr>
                <w:rFonts w:ascii="Century Gothic" w:hAnsi="Century Gothic" w:cs="Arial"/>
                <w:sz w:val="16"/>
                <w:szCs w:val="16"/>
              </w:rPr>
            </w:pPr>
            <w:r w:rsidRPr="000F06A0">
              <w:rPr>
                <w:rFonts w:ascii="Century Gothic" w:hAnsi="Century Gothic" w:cs="Arial"/>
                <w:sz w:val="16"/>
                <w:szCs w:val="16"/>
              </w:rPr>
              <w:t>1) Se afecten ecosistemas estratégicos que hagan parte de las áreas protegidas del Sistema Nacional, Regional o Local.</w:t>
            </w:r>
          </w:p>
          <w:p w14:paraId="76B18F58" w14:textId="77777777" w:rsidR="00182247" w:rsidRPr="000F06A0" w:rsidRDefault="00182247" w:rsidP="00182247">
            <w:pPr>
              <w:pStyle w:val="NormalWeb"/>
              <w:spacing w:before="0" w:beforeAutospacing="0" w:after="0" w:afterAutospacing="0"/>
              <w:jc w:val="both"/>
              <w:rPr>
                <w:rFonts w:ascii="Century Gothic" w:hAnsi="Century Gothic" w:cs="Arial"/>
                <w:sz w:val="16"/>
                <w:szCs w:val="16"/>
              </w:rPr>
            </w:pPr>
            <w:r w:rsidRPr="000F06A0">
              <w:rPr>
                <w:rFonts w:ascii="Century Gothic" w:hAnsi="Century Gothic" w:cs="Arial"/>
                <w:sz w:val="16"/>
                <w:szCs w:val="16"/>
              </w:rPr>
              <w:t>2) Cuando el daño ambiental sea consecuencia de la acción u omisión de quienes ejercen funciones de vigilancia y control.</w:t>
            </w:r>
          </w:p>
          <w:p w14:paraId="14D50727"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3) Se pongan en peligro la salud humana, las especies de flora, fauna o su hábitat.</w:t>
            </w:r>
          </w:p>
          <w:p w14:paraId="4B801119" w14:textId="77777777" w:rsidR="00182247" w:rsidRPr="000F06A0" w:rsidRDefault="00182247" w:rsidP="00182247">
            <w:pPr>
              <w:shd w:val="clear" w:color="auto" w:fill="FFFFFF"/>
              <w:jc w:val="both"/>
              <w:rPr>
                <w:rFonts w:ascii="Century Gothic" w:hAnsi="Century Gothic" w:cs="Arial"/>
                <w:b/>
                <w:bCs/>
                <w:sz w:val="16"/>
                <w:szCs w:val="16"/>
                <w:shd w:val="clear" w:color="auto" w:fill="FFFFFF"/>
              </w:rPr>
            </w:pPr>
          </w:p>
          <w:p w14:paraId="0B1CD330" w14:textId="259A9EBA" w:rsidR="00182247" w:rsidRPr="000F06A0" w:rsidRDefault="003E5CCE" w:rsidP="00182247">
            <w:pPr>
              <w:shd w:val="clear" w:color="auto" w:fill="FFFFFF"/>
              <w:jc w:val="both"/>
              <w:rPr>
                <w:rFonts w:ascii="Century Gothic" w:hAnsi="Century Gothic" w:cs="Arial"/>
                <w:sz w:val="16"/>
                <w:szCs w:val="16"/>
                <w:shd w:val="clear" w:color="auto" w:fill="FFFFFF"/>
              </w:rPr>
            </w:pPr>
            <w:r>
              <w:rPr>
                <w:rFonts w:ascii="Century Gothic" w:hAnsi="Century Gothic" w:cs="Arial"/>
                <w:b/>
                <w:bCs/>
                <w:sz w:val="16"/>
                <w:szCs w:val="16"/>
                <w:shd w:val="clear" w:color="auto" w:fill="FFFFFF"/>
              </w:rPr>
              <w:br/>
            </w:r>
            <w:r w:rsidR="00182247" w:rsidRPr="000F06A0">
              <w:rPr>
                <w:rFonts w:ascii="Century Gothic" w:hAnsi="Century Gothic" w:cs="Arial"/>
                <w:b/>
                <w:bCs/>
                <w:sz w:val="16"/>
                <w:szCs w:val="16"/>
                <w:shd w:val="clear" w:color="auto" w:fill="FFFFFF"/>
              </w:rPr>
              <w:t>ARTÍCULO</w:t>
            </w:r>
            <w:r w:rsidR="00182247" w:rsidRPr="000F06A0">
              <w:rPr>
                <w:rFonts w:ascii="Century Gothic" w:hAnsi="Century Gothic" w:cs="Arial"/>
                <w:b/>
                <w:bCs/>
                <w:sz w:val="16"/>
                <w:szCs w:val="16"/>
              </w:rPr>
              <w:t> </w:t>
            </w:r>
            <w:r w:rsidR="00182247" w:rsidRPr="000F06A0">
              <w:rPr>
                <w:rFonts w:ascii="Century Gothic" w:hAnsi="Century Gothic" w:cs="Arial"/>
                <w:b/>
                <w:bCs/>
                <w:sz w:val="16"/>
                <w:szCs w:val="16"/>
                <w:shd w:val="clear" w:color="auto" w:fill="FFFFFF"/>
              </w:rPr>
              <w:t> 338B.</w:t>
            </w:r>
            <w:r w:rsidR="00182247" w:rsidRPr="000F06A0">
              <w:rPr>
                <w:rFonts w:ascii="Century Gothic" w:hAnsi="Century Gothic" w:cs="Arial"/>
                <w:b/>
                <w:sz w:val="16"/>
                <w:szCs w:val="16"/>
                <w:shd w:val="clear" w:color="auto" w:fill="FFFFFF"/>
              </w:rPr>
              <w:t> </w:t>
            </w:r>
            <w:r w:rsidR="00182247" w:rsidRPr="000F06A0">
              <w:rPr>
                <w:rFonts w:ascii="Century Gothic" w:hAnsi="Century Gothic" w:cs="Arial"/>
                <w:b/>
                <w:i/>
                <w:iCs/>
                <w:sz w:val="16"/>
                <w:szCs w:val="16"/>
                <w:shd w:val="clear" w:color="auto" w:fill="FFFFFF"/>
              </w:rPr>
              <w:t>Modalidad culposa</w:t>
            </w:r>
            <w:r w:rsidR="00182247" w:rsidRPr="000F06A0">
              <w:rPr>
                <w:rFonts w:ascii="Century Gothic" w:hAnsi="Century Gothic" w:cs="Arial"/>
                <w:b/>
                <w:sz w:val="16"/>
                <w:szCs w:val="16"/>
                <w:shd w:val="clear" w:color="auto" w:fill="FFFFFF"/>
              </w:rPr>
              <w:t>.</w:t>
            </w:r>
            <w:r w:rsidR="00182247" w:rsidRPr="000F06A0">
              <w:rPr>
                <w:rFonts w:ascii="Century Gothic" w:hAnsi="Century Gothic" w:cs="Arial"/>
                <w:sz w:val="16"/>
                <w:szCs w:val="16"/>
                <w:shd w:val="clear" w:color="auto" w:fill="FFFFFF"/>
              </w:rPr>
              <w:t xml:space="preserve"> Si por culpa se ocasionare alguna de las conductas descritas en este título, en los casos en que ello sea posible según su configuración estructural, la pena correspondiente se reducirá a la mitad.</w:t>
            </w:r>
          </w:p>
          <w:p w14:paraId="6BDE8983" w14:textId="77777777" w:rsidR="00182247" w:rsidRPr="000F06A0" w:rsidRDefault="00182247" w:rsidP="00182247">
            <w:pPr>
              <w:shd w:val="clear" w:color="auto" w:fill="FFFFFF"/>
              <w:jc w:val="both"/>
              <w:rPr>
                <w:rFonts w:ascii="Century Gothic" w:hAnsi="Century Gothic" w:cs="Arial"/>
                <w:b/>
                <w:sz w:val="16"/>
                <w:szCs w:val="16"/>
                <w:shd w:val="clear" w:color="auto" w:fill="FFFFFF"/>
              </w:rPr>
            </w:pPr>
          </w:p>
          <w:p w14:paraId="534E65D1"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sz w:val="16"/>
                <w:szCs w:val="16"/>
                <w:shd w:val="clear" w:color="auto" w:fill="FFFFFF"/>
              </w:rPr>
              <w:t xml:space="preserve">ARTÍCULO 338C. </w:t>
            </w:r>
            <w:r w:rsidRPr="000F06A0">
              <w:rPr>
                <w:rFonts w:ascii="Century Gothic" w:hAnsi="Century Gothic" w:cs="Arial"/>
                <w:b/>
                <w:i/>
                <w:sz w:val="16"/>
                <w:szCs w:val="16"/>
                <w:shd w:val="clear" w:color="auto" w:fill="FFFFFF"/>
              </w:rPr>
              <w:t>Extinción de dominio.</w:t>
            </w:r>
            <w:r w:rsidRPr="000F06A0">
              <w:rPr>
                <w:rFonts w:ascii="Century Gothic" w:hAnsi="Century Gothic" w:cs="Arial"/>
                <w:sz w:val="16"/>
                <w:szCs w:val="16"/>
              </w:rPr>
              <w:t xml:space="preserve"> Los bienes muebles e inmuebles empleados para el desarrollo de las conductas descritas en este título serán sometidos a extinción de dominio en los términos de la Ley 1708 de 2014.</w:t>
            </w:r>
          </w:p>
          <w:p w14:paraId="01A4ED41"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Tratándose de animales, estos serán puestos a decomiso y disposición de la autoridad competente.</w:t>
            </w:r>
          </w:p>
          <w:p w14:paraId="2F2E806D" w14:textId="77777777" w:rsidR="00182247" w:rsidRPr="000F06A0" w:rsidRDefault="00182247" w:rsidP="00182247">
            <w:pPr>
              <w:shd w:val="clear" w:color="auto" w:fill="FFFFFF"/>
              <w:jc w:val="both"/>
              <w:rPr>
                <w:rFonts w:ascii="Century Gothic" w:hAnsi="Century Gothic" w:cs="Arial"/>
                <w:sz w:val="16"/>
                <w:szCs w:val="16"/>
              </w:rPr>
            </w:pPr>
          </w:p>
          <w:p w14:paraId="2A371075" w14:textId="77777777"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sz w:val="16"/>
                <w:szCs w:val="16"/>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14:paraId="2F266068" w14:textId="77777777" w:rsidR="00182247" w:rsidRPr="000F06A0" w:rsidRDefault="00182247" w:rsidP="00182247">
            <w:pPr>
              <w:shd w:val="clear" w:color="auto" w:fill="FFFFFF"/>
              <w:jc w:val="both"/>
              <w:rPr>
                <w:rFonts w:ascii="Century Gothic" w:hAnsi="Century Gothic" w:cs="Arial"/>
                <w:sz w:val="16"/>
                <w:szCs w:val="16"/>
              </w:rPr>
            </w:pPr>
          </w:p>
          <w:p w14:paraId="48123D40" w14:textId="1D7F13C6" w:rsidR="00182247" w:rsidRPr="000F06A0" w:rsidRDefault="00182247" w:rsidP="00182247">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339</w:t>
            </w:r>
            <w:r w:rsidRPr="000F06A0">
              <w:rPr>
                <w:rFonts w:ascii="Century Gothic" w:hAnsi="Century Gothic" w:cs="Arial"/>
                <w:b/>
                <w:i/>
                <w:sz w:val="16"/>
                <w:szCs w:val="16"/>
              </w:rPr>
              <w:t>. Medida Cautelar.</w:t>
            </w:r>
            <w:r w:rsidRPr="000F06A0">
              <w:rPr>
                <w:rFonts w:ascii="Century Gothic" w:hAnsi="Century Gothic" w:cs="Arial"/>
                <w:sz w:val="16"/>
                <w:szCs w:val="16"/>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c>
          <w:tcPr>
            <w:tcW w:w="5245" w:type="dxa"/>
          </w:tcPr>
          <w:p w14:paraId="6C19614B" w14:textId="77777777" w:rsidR="00B84E4F" w:rsidRPr="000F06A0" w:rsidRDefault="00B84E4F" w:rsidP="00B84E4F">
            <w:pPr>
              <w:jc w:val="both"/>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lastRenderedPageBreak/>
              <w:t xml:space="preserve">ARTÍCULO 1o. </w:t>
            </w:r>
            <w:r w:rsidRPr="000F06A0">
              <w:rPr>
                <w:rFonts w:ascii="Century Gothic" w:hAnsi="Century Gothic" w:cs="Arial"/>
                <w:bCs/>
                <w:sz w:val="16"/>
                <w:szCs w:val="16"/>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24B67608" w14:textId="77777777" w:rsidR="00B84E4F" w:rsidRPr="000F06A0" w:rsidRDefault="00B84E4F" w:rsidP="00B84E4F">
            <w:pPr>
              <w:jc w:val="center"/>
              <w:rPr>
                <w:rFonts w:ascii="Century Gothic" w:hAnsi="Century Gothic" w:cs="Arial"/>
                <w:b/>
                <w:bCs/>
                <w:sz w:val="16"/>
                <w:szCs w:val="16"/>
                <w:shd w:val="clear" w:color="auto" w:fill="FFFFFF"/>
              </w:rPr>
            </w:pPr>
          </w:p>
          <w:p w14:paraId="06DAC715" w14:textId="77777777" w:rsidR="00B84E4F" w:rsidRPr="000F06A0" w:rsidRDefault="00B84E4F" w:rsidP="00B84E4F">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TÍTULO XI.</w:t>
            </w:r>
          </w:p>
          <w:p w14:paraId="1214309F" w14:textId="77777777" w:rsidR="00B84E4F" w:rsidRPr="000F06A0" w:rsidRDefault="00B84E4F" w:rsidP="00B84E4F">
            <w:pPr>
              <w:jc w:val="center"/>
              <w:rPr>
                <w:rFonts w:ascii="Century Gothic" w:hAnsi="Century Gothic" w:cs="Arial"/>
                <w:b/>
                <w:bCs/>
                <w:sz w:val="16"/>
                <w:szCs w:val="16"/>
                <w:shd w:val="clear" w:color="auto" w:fill="FFFFFF"/>
              </w:rPr>
            </w:pPr>
          </w:p>
          <w:p w14:paraId="2B99FBE2" w14:textId="77777777" w:rsidR="00B84E4F" w:rsidRPr="000F06A0" w:rsidRDefault="00B84E4F" w:rsidP="00B84E4F">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EL AMBIENTE</w:t>
            </w:r>
          </w:p>
          <w:p w14:paraId="4D60E8D0" w14:textId="77777777" w:rsidR="00B84E4F" w:rsidRPr="000F06A0" w:rsidRDefault="00B84E4F" w:rsidP="00B84E4F">
            <w:pPr>
              <w:jc w:val="center"/>
              <w:rPr>
                <w:rFonts w:ascii="Century Gothic" w:hAnsi="Century Gothic" w:cs="Arial"/>
                <w:b/>
                <w:bCs/>
                <w:sz w:val="16"/>
                <w:szCs w:val="16"/>
                <w:shd w:val="clear" w:color="auto" w:fill="FFFFFF"/>
              </w:rPr>
            </w:pPr>
          </w:p>
          <w:p w14:paraId="19D059FE" w14:textId="77777777" w:rsidR="00B84E4F" w:rsidRPr="000F06A0" w:rsidRDefault="00B84E4F" w:rsidP="00B84E4F">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w:t>
            </w:r>
          </w:p>
          <w:p w14:paraId="6919245C" w14:textId="77777777" w:rsidR="00B84E4F" w:rsidRPr="000F06A0" w:rsidRDefault="00B84E4F" w:rsidP="00B84E4F">
            <w:pPr>
              <w:tabs>
                <w:tab w:val="center" w:pos="4419"/>
                <w:tab w:val="left" w:pos="5715"/>
              </w:tabs>
              <w:rPr>
                <w:rFonts w:ascii="Century Gothic" w:hAnsi="Century Gothic" w:cs="Arial"/>
                <w:b/>
                <w:bCs/>
                <w:sz w:val="16"/>
                <w:szCs w:val="16"/>
                <w:shd w:val="clear" w:color="auto" w:fill="FFFFFF"/>
              </w:rPr>
            </w:pPr>
          </w:p>
          <w:p w14:paraId="0494DB61" w14:textId="77777777" w:rsidR="00B84E4F" w:rsidRPr="000F06A0" w:rsidRDefault="00B84E4F" w:rsidP="00B84E4F">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LOS RECURSOS DEL AGUA Y DEL SUELO</w:t>
            </w:r>
          </w:p>
          <w:p w14:paraId="5DB0D8AD" w14:textId="77777777" w:rsidR="00B84E4F" w:rsidRPr="000F06A0" w:rsidRDefault="00B84E4F" w:rsidP="00B84E4F">
            <w:pPr>
              <w:jc w:val="center"/>
              <w:rPr>
                <w:rFonts w:ascii="Century Gothic" w:hAnsi="Century Gothic" w:cs="Arial"/>
                <w:bCs/>
                <w:sz w:val="16"/>
                <w:szCs w:val="16"/>
                <w:shd w:val="clear" w:color="auto" w:fill="FFFFFF"/>
              </w:rPr>
            </w:pPr>
          </w:p>
          <w:p w14:paraId="647546C7" w14:textId="031EB743" w:rsidR="00B84E4F" w:rsidRPr="000F06A0" w:rsidRDefault="00B84E4F" w:rsidP="00B84E4F">
            <w:pPr>
              <w:shd w:val="clear" w:color="auto" w:fill="FFFFFF"/>
              <w:jc w:val="both"/>
              <w:rPr>
                <w:rFonts w:ascii="Century Gothic" w:hAnsi="Century Gothic" w:cs="Arial"/>
                <w:bCs/>
                <w:i/>
                <w:color w:val="000000"/>
                <w:sz w:val="16"/>
                <w:szCs w:val="16"/>
              </w:rPr>
            </w:pPr>
            <w:r w:rsidRPr="000F06A0">
              <w:rPr>
                <w:rFonts w:ascii="Century Gothic" w:hAnsi="Century Gothic" w:cs="Arial"/>
                <w:b/>
                <w:bCs/>
                <w:color w:val="000000"/>
                <w:sz w:val="16"/>
                <w:szCs w:val="16"/>
              </w:rPr>
              <w:t xml:space="preserve">ARTÍCULO 328. </w:t>
            </w:r>
            <w:r w:rsidRPr="000F06A0">
              <w:rPr>
                <w:rFonts w:ascii="Century Gothic" w:hAnsi="Century Gothic" w:cs="Arial"/>
                <w:b/>
                <w:bCs/>
                <w:i/>
                <w:color w:val="000000"/>
                <w:sz w:val="16"/>
                <w:szCs w:val="16"/>
              </w:rPr>
              <w:t>Aprovechamiento ilícito de las aguas y de sus recursos biológicos.</w:t>
            </w:r>
            <w:r w:rsidRPr="000F06A0">
              <w:rPr>
                <w:rFonts w:ascii="Century Gothic" w:hAnsi="Century Gothic" w:cs="Arial"/>
                <w:bCs/>
                <w:i/>
                <w:color w:val="000000"/>
                <w:sz w:val="16"/>
                <w:szCs w:val="16"/>
              </w:rPr>
              <w:t xml:space="preserve"> </w:t>
            </w:r>
            <w:r w:rsidRPr="000F06A0">
              <w:rPr>
                <w:rFonts w:ascii="Century Gothic" w:hAnsi="Century Gothic" w:cs="Arial"/>
                <w:sz w:val="16"/>
                <w:szCs w:val="16"/>
                <w:shd w:val="clear" w:color="auto" w:fill="FFFFFF"/>
              </w:rPr>
              <w:t>El que sin permiso de autoridad competente o con incumplimiento de las normas vigentes</w:t>
            </w:r>
            <w:r w:rsidRPr="000F06A0">
              <w:rPr>
                <w:rFonts w:ascii="Century Gothic" w:hAnsi="Century Gothic" w:cs="Arial"/>
                <w:bCs/>
                <w:color w:val="000000"/>
                <w:sz w:val="16"/>
                <w:szCs w:val="16"/>
              </w:rPr>
              <w:t xml:space="preserve"> se apropie, introduzca, explote, transporte, mantenga, trafique, comercie, use, explore, aproveche o se beneficie de las aguas o de los especímenes, productos o partes de los recursos</w:t>
            </w:r>
            <w:r w:rsidR="001527E4" w:rsidRPr="000F06A0">
              <w:rPr>
                <w:rFonts w:ascii="Century Gothic" w:hAnsi="Century Gothic" w:cs="Arial"/>
                <w:bCs/>
                <w:color w:val="000000"/>
                <w:sz w:val="16"/>
                <w:szCs w:val="16"/>
              </w:rPr>
              <w:t xml:space="preserve"> </w:t>
            </w:r>
            <w:r w:rsidR="001527E4" w:rsidRPr="000F06A0">
              <w:rPr>
                <w:rFonts w:ascii="Century Gothic" w:hAnsi="Century Gothic" w:cs="Arial"/>
                <w:b/>
                <w:bCs/>
                <w:color w:val="000000"/>
                <w:sz w:val="16"/>
                <w:szCs w:val="16"/>
                <w:u w:val="single"/>
              </w:rPr>
              <w:t>hidrobiológicos o</w:t>
            </w:r>
            <w:r w:rsidRPr="000F06A0">
              <w:rPr>
                <w:rFonts w:ascii="Century Gothic" w:hAnsi="Century Gothic" w:cs="Arial"/>
                <w:bCs/>
                <w:color w:val="000000"/>
                <w:sz w:val="16"/>
                <w:szCs w:val="16"/>
              </w:rPr>
              <w:t xml:space="preserve"> biológicos de las aguas y del suelo o el subsuelo del mar territorial o de la zona económica de dominio continental e insular de la República, </w:t>
            </w:r>
            <w:r w:rsidRPr="000F06A0">
              <w:rPr>
                <w:rFonts w:ascii="Century Gothic" w:hAnsi="Century Gothic" w:cs="Arial"/>
                <w:sz w:val="16"/>
                <w:szCs w:val="16"/>
                <w:shd w:val="clear" w:color="auto" w:fill="FFFFFF"/>
              </w:rPr>
              <w:t xml:space="preserve">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setenta y dos (72) a ciento sesenta y ocho (168)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022929A5" w14:textId="77777777" w:rsidR="00B84E4F" w:rsidRPr="000F06A0" w:rsidRDefault="00B84E4F" w:rsidP="00B84E4F">
            <w:pPr>
              <w:jc w:val="both"/>
              <w:rPr>
                <w:rFonts w:ascii="Century Gothic" w:hAnsi="Century Gothic" w:cs="Arial"/>
                <w:sz w:val="16"/>
                <w:szCs w:val="16"/>
              </w:rPr>
            </w:pPr>
          </w:p>
          <w:p w14:paraId="002F6142"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setenta y seis (276) meses y</w:t>
            </w:r>
            <w:r w:rsidRPr="000F06A0">
              <w:rPr>
                <w:rFonts w:ascii="Century Gothic" w:hAnsi="Century Gothic" w:cs="Arial"/>
                <w:bCs/>
                <w:sz w:val="16"/>
                <w:szCs w:val="16"/>
              </w:rPr>
              <w:t xml:space="preserve"> multa de veinticinco mil (25.000) a cincuenta mil (50.000) salarios mínimos legales mensuales vigentes, de acuerdo a lo dispuesto en el artículo 338.</w:t>
            </w:r>
          </w:p>
          <w:p w14:paraId="34B2CAF1"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4A203F3C" w14:textId="19447D6A"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Cs/>
                <w:color w:val="000000"/>
                <w:sz w:val="16"/>
                <w:szCs w:val="16"/>
              </w:rPr>
              <w:t xml:space="preserve">La pena se aumentará de una tercera parte a la mitad cuando con la conducta se desvíe, </w:t>
            </w:r>
            <w:r w:rsidRPr="000F06A0">
              <w:rPr>
                <w:rFonts w:ascii="Century Gothic" w:hAnsi="Century Gothic" w:cs="Arial"/>
                <w:sz w:val="16"/>
                <w:szCs w:val="16"/>
                <w:shd w:val="clear" w:color="auto" w:fill="FFFFFF"/>
              </w:rPr>
              <w:t xml:space="preserve">destruya, inutilice o haga desaparecer los cuerpos hídricos o sus recursos </w:t>
            </w:r>
            <w:r w:rsidR="005903EE" w:rsidRPr="000F06A0">
              <w:rPr>
                <w:rFonts w:ascii="Century Gothic" w:hAnsi="Century Gothic" w:cs="Arial"/>
                <w:b/>
                <w:sz w:val="16"/>
                <w:szCs w:val="16"/>
                <w:u w:val="single"/>
                <w:shd w:val="clear" w:color="auto" w:fill="FFFFFF"/>
              </w:rPr>
              <w:t>hidro</w:t>
            </w:r>
            <w:r w:rsidRPr="000F06A0">
              <w:rPr>
                <w:rFonts w:ascii="Century Gothic" w:hAnsi="Century Gothic" w:cs="Arial"/>
                <w:sz w:val="16"/>
                <w:szCs w:val="16"/>
                <w:shd w:val="clear" w:color="auto" w:fill="FFFFFF"/>
              </w:rPr>
              <w:t>biológicos.</w:t>
            </w:r>
          </w:p>
          <w:p w14:paraId="5226B983" w14:textId="77777777" w:rsidR="00B84E4F" w:rsidRPr="000F06A0" w:rsidRDefault="00B84E4F" w:rsidP="00B84E4F">
            <w:pPr>
              <w:shd w:val="clear" w:color="auto" w:fill="FFFFFF"/>
              <w:jc w:val="both"/>
              <w:rPr>
                <w:rFonts w:ascii="Century Gothic" w:hAnsi="Century Gothic" w:cs="Arial"/>
                <w:b/>
                <w:bCs/>
                <w:color w:val="000000"/>
                <w:sz w:val="16"/>
                <w:szCs w:val="16"/>
              </w:rPr>
            </w:pPr>
          </w:p>
          <w:p w14:paraId="3B80C86E" w14:textId="1C78411D" w:rsidR="00AC7F9B" w:rsidRPr="000F06A0" w:rsidRDefault="00AC7F9B" w:rsidP="00B84E4F">
            <w:pPr>
              <w:shd w:val="clear" w:color="auto" w:fill="FFFFFF"/>
              <w:jc w:val="both"/>
              <w:rPr>
                <w:rFonts w:ascii="Century Gothic" w:hAnsi="Century Gothic" w:cs="Arial"/>
                <w:b/>
                <w:bCs/>
                <w:color w:val="000000"/>
                <w:sz w:val="16"/>
                <w:szCs w:val="16"/>
                <w:u w:val="single"/>
              </w:rPr>
            </w:pPr>
            <w:r w:rsidRPr="000F06A0">
              <w:rPr>
                <w:rFonts w:ascii="Century Gothic" w:hAnsi="Century Gothic" w:cs="Arial"/>
                <w:b/>
                <w:bCs/>
                <w:color w:val="000000"/>
                <w:sz w:val="16"/>
                <w:szCs w:val="16"/>
                <w:u w:val="single"/>
              </w:rPr>
              <w:t xml:space="preserve">ARTÍCULO 328A. </w:t>
            </w:r>
            <w:r w:rsidRPr="000F06A0">
              <w:rPr>
                <w:rFonts w:ascii="Century Gothic" w:hAnsi="Century Gothic" w:cs="Arial"/>
                <w:b/>
                <w:bCs/>
                <w:i/>
                <w:color w:val="000000"/>
                <w:sz w:val="16"/>
                <w:szCs w:val="16"/>
                <w:u w:val="single"/>
              </w:rPr>
              <w:t>Destrucci</w:t>
            </w:r>
            <w:r w:rsidR="005373D1" w:rsidRPr="000F06A0">
              <w:rPr>
                <w:rFonts w:ascii="Century Gothic" w:hAnsi="Century Gothic" w:cs="Arial"/>
                <w:b/>
                <w:bCs/>
                <w:i/>
                <w:color w:val="000000"/>
                <w:sz w:val="16"/>
                <w:szCs w:val="16"/>
                <w:u w:val="single"/>
              </w:rPr>
              <w:t xml:space="preserve">ón </w:t>
            </w:r>
            <w:r w:rsidRPr="000F06A0">
              <w:rPr>
                <w:rFonts w:ascii="Century Gothic" w:hAnsi="Century Gothic" w:cs="Arial"/>
                <w:b/>
                <w:bCs/>
                <w:i/>
                <w:color w:val="000000"/>
                <w:sz w:val="16"/>
                <w:szCs w:val="16"/>
                <w:u w:val="single"/>
              </w:rPr>
              <w:t>de coral</w:t>
            </w:r>
            <w:r w:rsidRPr="000F06A0">
              <w:rPr>
                <w:rFonts w:ascii="Century Gothic" w:hAnsi="Century Gothic" w:cs="Arial"/>
                <w:b/>
                <w:bCs/>
                <w:color w:val="000000"/>
                <w:sz w:val="16"/>
                <w:szCs w:val="16"/>
                <w:u w:val="single"/>
              </w:rPr>
              <w:t xml:space="preserve">. El que destruya, </w:t>
            </w:r>
            <w:r w:rsidRPr="000F06A0">
              <w:rPr>
                <w:rFonts w:ascii="Century Gothic" w:hAnsi="Century Gothic" w:cs="Arial"/>
                <w:b/>
                <w:bCs/>
                <w:sz w:val="16"/>
                <w:szCs w:val="16"/>
                <w:u w:val="single"/>
              </w:rPr>
              <w:t xml:space="preserve">inutilice, </w:t>
            </w:r>
            <w:r w:rsidR="00603D4D" w:rsidRPr="000F06A0">
              <w:rPr>
                <w:rFonts w:ascii="Century Gothic" w:hAnsi="Century Gothic" w:cs="Arial"/>
                <w:b/>
                <w:bCs/>
                <w:sz w:val="16"/>
                <w:szCs w:val="16"/>
                <w:u w:val="single"/>
              </w:rPr>
              <w:t xml:space="preserve">altere, </w:t>
            </w:r>
            <w:r w:rsidRPr="000F06A0">
              <w:rPr>
                <w:rFonts w:ascii="Century Gothic" w:hAnsi="Century Gothic" w:cs="Arial"/>
                <w:b/>
                <w:bCs/>
                <w:sz w:val="16"/>
                <w:szCs w:val="16"/>
                <w:u w:val="single"/>
              </w:rPr>
              <w:t xml:space="preserve">haga </w:t>
            </w:r>
            <w:r w:rsidRPr="000F06A0">
              <w:rPr>
                <w:rFonts w:ascii="Century Gothic" w:hAnsi="Century Gothic" w:cs="Arial"/>
                <w:b/>
                <w:bCs/>
                <w:color w:val="000000"/>
                <w:sz w:val="16"/>
                <w:szCs w:val="16"/>
                <w:u w:val="single"/>
              </w:rPr>
              <w:t>desaparecer o de cualquier otro modo dañe</w:t>
            </w:r>
            <w:r w:rsidR="005373D1" w:rsidRPr="000F06A0">
              <w:rPr>
                <w:rFonts w:ascii="Century Gothic" w:hAnsi="Century Gothic" w:cs="Arial"/>
                <w:b/>
                <w:bCs/>
                <w:color w:val="000000"/>
                <w:sz w:val="16"/>
                <w:szCs w:val="16"/>
                <w:u w:val="single"/>
              </w:rPr>
              <w:t xml:space="preserve"> arrecife coral</w:t>
            </w:r>
            <w:r w:rsidR="00603D4D" w:rsidRPr="000F06A0">
              <w:rPr>
                <w:rFonts w:ascii="Century Gothic" w:hAnsi="Century Gothic" w:cs="Arial"/>
                <w:b/>
                <w:bCs/>
                <w:color w:val="000000"/>
                <w:sz w:val="16"/>
                <w:szCs w:val="16"/>
                <w:u w:val="single"/>
              </w:rPr>
              <w:t>ino</w:t>
            </w:r>
            <w:r w:rsidR="005373D1" w:rsidRPr="000F06A0">
              <w:rPr>
                <w:rFonts w:ascii="Century Gothic" w:hAnsi="Century Gothic" w:cs="Arial"/>
                <w:b/>
                <w:bCs/>
                <w:color w:val="000000"/>
                <w:sz w:val="16"/>
                <w:szCs w:val="16"/>
                <w:u w:val="single"/>
              </w:rPr>
              <w:t xml:space="preserve">, incurrirá, sin perjuicio de las sanciones administrativas a que haya lugar, en prisión de </w:t>
            </w:r>
            <w:r w:rsidR="00041FEE" w:rsidRPr="000F06A0">
              <w:rPr>
                <w:rFonts w:ascii="Century Gothic" w:hAnsi="Century Gothic" w:cs="Arial"/>
                <w:b/>
                <w:bCs/>
                <w:color w:val="000000"/>
                <w:sz w:val="16"/>
                <w:szCs w:val="16"/>
                <w:u w:val="single"/>
              </w:rPr>
              <w:t>noventa y seis (96)  a ciento ochenta (180) meses y multa de quinientos (500) a cuarenta mil (40.000)</w:t>
            </w:r>
            <w:r w:rsidR="005373D1" w:rsidRPr="000F06A0">
              <w:rPr>
                <w:rFonts w:ascii="Century Gothic" w:hAnsi="Century Gothic" w:cs="Arial"/>
                <w:b/>
                <w:bCs/>
                <w:color w:val="000000"/>
                <w:sz w:val="16"/>
                <w:szCs w:val="16"/>
                <w:u w:val="single"/>
              </w:rPr>
              <w:t xml:space="preserve"> salarios mínimos legales mensuales vigentes.</w:t>
            </w:r>
          </w:p>
          <w:p w14:paraId="4A265E35" w14:textId="77777777" w:rsidR="005373D1" w:rsidRPr="000F06A0" w:rsidRDefault="005373D1" w:rsidP="00B84E4F">
            <w:pPr>
              <w:shd w:val="clear" w:color="auto" w:fill="FFFFFF"/>
              <w:jc w:val="both"/>
              <w:rPr>
                <w:rFonts w:ascii="Century Gothic" w:hAnsi="Century Gothic" w:cs="Arial"/>
                <w:b/>
                <w:bCs/>
                <w:color w:val="000000"/>
                <w:sz w:val="16"/>
                <w:szCs w:val="16"/>
                <w:u w:val="single"/>
              </w:rPr>
            </w:pPr>
          </w:p>
          <w:p w14:paraId="3485600E" w14:textId="2AFD9BEC" w:rsidR="005373D1" w:rsidRPr="000F06A0" w:rsidRDefault="005373D1" w:rsidP="005373D1">
            <w:pPr>
              <w:jc w:val="both"/>
              <w:rPr>
                <w:rFonts w:ascii="Century Gothic" w:hAnsi="Century Gothic" w:cs="Arial"/>
                <w:b/>
                <w:sz w:val="16"/>
                <w:szCs w:val="16"/>
                <w:highlight w:val="yellow"/>
                <w:u w:val="single"/>
                <w:shd w:val="clear" w:color="auto" w:fill="FFFFFF"/>
              </w:rPr>
            </w:pPr>
            <w:r w:rsidRPr="000F06A0">
              <w:rPr>
                <w:rFonts w:ascii="Century Gothic" w:hAnsi="Century Gothic" w:cs="Arial"/>
                <w:b/>
                <w:sz w:val="16"/>
                <w:szCs w:val="16"/>
                <w:u w:val="single"/>
              </w:rPr>
              <w:t>Si la conducta tuviere como consecuencia un impacto ambiental (IA) igual o superior a veinticinco (25) IA, la pena será de prisión</w:t>
            </w:r>
            <w:r w:rsidRPr="000F06A0">
              <w:rPr>
                <w:rFonts w:ascii="Century Gothic" w:hAnsi="Century Gothic" w:cs="Arial"/>
                <w:b/>
                <w:sz w:val="16"/>
                <w:szCs w:val="16"/>
                <w:u w:val="single"/>
                <w:shd w:val="clear" w:color="auto" w:fill="FFFFFF"/>
              </w:rPr>
              <w:t xml:space="preserve"> de </w:t>
            </w:r>
            <w:r w:rsidR="00141FCC" w:rsidRPr="000F06A0">
              <w:rPr>
                <w:rFonts w:ascii="Century Gothic" w:hAnsi="Century Gothic" w:cs="Arial"/>
                <w:b/>
                <w:sz w:val="16"/>
                <w:szCs w:val="16"/>
                <w:u w:val="single"/>
                <w:shd w:val="clear" w:color="auto" w:fill="FFFFFF"/>
              </w:rPr>
              <w:t>ciento cuarenta y cuatro (144) a doscientos ochenta y ocho (288</w:t>
            </w:r>
            <w:r w:rsidRPr="000F06A0">
              <w:rPr>
                <w:rFonts w:ascii="Century Gothic" w:hAnsi="Century Gothic" w:cs="Arial"/>
                <w:b/>
                <w:sz w:val="16"/>
                <w:szCs w:val="16"/>
                <w:u w:val="single"/>
                <w:shd w:val="clear" w:color="auto" w:fill="FFFFFF"/>
              </w:rPr>
              <w:t>) meses y</w:t>
            </w:r>
            <w:r w:rsidR="00141FCC" w:rsidRPr="000F06A0">
              <w:rPr>
                <w:rFonts w:ascii="Century Gothic" w:hAnsi="Century Gothic" w:cs="Arial"/>
                <w:b/>
                <w:bCs/>
                <w:sz w:val="16"/>
                <w:szCs w:val="16"/>
                <w:u w:val="single"/>
              </w:rPr>
              <w:t xml:space="preserve"> multa de cuarenta y cinco mil (45</w:t>
            </w:r>
            <w:r w:rsidRPr="000F06A0">
              <w:rPr>
                <w:rFonts w:ascii="Century Gothic" w:hAnsi="Century Gothic" w:cs="Arial"/>
                <w:b/>
                <w:bCs/>
                <w:sz w:val="16"/>
                <w:szCs w:val="16"/>
                <w:u w:val="single"/>
              </w:rPr>
              <w:t>.000) a cincuenta mil (50.000) salarios mínimos legales mensuales vigentes, de acuerdo a lo dispuesto en el artículo 338.</w:t>
            </w:r>
          </w:p>
          <w:p w14:paraId="7BC2DA0A" w14:textId="77777777" w:rsidR="005373D1" w:rsidRPr="000F06A0" w:rsidRDefault="005373D1" w:rsidP="005373D1">
            <w:pPr>
              <w:shd w:val="clear" w:color="auto" w:fill="FFFFFF"/>
              <w:jc w:val="both"/>
              <w:rPr>
                <w:rFonts w:ascii="Century Gothic" w:hAnsi="Century Gothic" w:cs="Arial"/>
                <w:b/>
                <w:bCs/>
                <w:color w:val="000000"/>
                <w:sz w:val="16"/>
                <w:szCs w:val="16"/>
                <w:u w:val="single"/>
              </w:rPr>
            </w:pPr>
          </w:p>
          <w:p w14:paraId="3CF8EC13" w14:textId="1EBAAB53" w:rsidR="005373D1" w:rsidRPr="000F06A0" w:rsidRDefault="005373D1" w:rsidP="00B84E4F">
            <w:pPr>
              <w:shd w:val="clear" w:color="auto" w:fill="FFFFFF"/>
              <w:jc w:val="both"/>
              <w:rPr>
                <w:rFonts w:ascii="Century Gothic" w:hAnsi="Century Gothic" w:cs="Arial"/>
                <w:b/>
                <w:sz w:val="16"/>
                <w:szCs w:val="16"/>
                <w:u w:val="single"/>
              </w:rPr>
            </w:pPr>
            <w:r w:rsidRPr="000F06A0">
              <w:rPr>
                <w:rFonts w:ascii="Century Gothic" w:hAnsi="Century Gothic" w:cs="Arial"/>
                <w:b/>
                <w:bCs/>
                <w:color w:val="000000"/>
                <w:sz w:val="16"/>
                <w:szCs w:val="16"/>
                <w:u w:val="single"/>
              </w:rPr>
              <w:t xml:space="preserve">La pena se aumentará de una tercera parte a la mitad cuando con la conducta se desvíe, </w:t>
            </w:r>
            <w:r w:rsidRPr="000F06A0">
              <w:rPr>
                <w:rFonts w:ascii="Century Gothic" w:hAnsi="Century Gothic" w:cs="Arial"/>
                <w:b/>
                <w:sz w:val="16"/>
                <w:szCs w:val="16"/>
                <w:u w:val="single"/>
                <w:shd w:val="clear" w:color="auto" w:fill="FFFFFF"/>
              </w:rPr>
              <w:t xml:space="preserve">destruya, inutilice o haga desaparecer los cuerpos hídricos o sus recursos </w:t>
            </w:r>
            <w:r w:rsidR="002B1E59" w:rsidRPr="000F06A0">
              <w:rPr>
                <w:rFonts w:ascii="Century Gothic" w:hAnsi="Century Gothic" w:cs="Arial"/>
                <w:b/>
                <w:sz w:val="16"/>
                <w:szCs w:val="16"/>
                <w:u w:val="single"/>
                <w:shd w:val="clear" w:color="auto" w:fill="FFFFFF"/>
              </w:rPr>
              <w:t>hidro</w:t>
            </w:r>
            <w:r w:rsidRPr="000F06A0">
              <w:rPr>
                <w:rFonts w:ascii="Century Gothic" w:hAnsi="Century Gothic" w:cs="Arial"/>
                <w:b/>
                <w:sz w:val="16"/>
                <w:szCs w:val="16"/>
                <w:u w:val="single"/>
                <w:shd w:val="clear" w:color="auto" w:fill="FFFFFF"/>
              </w:rPr>
              <w:t>biológicos.</w:t>
            </w:r>
          </w:p>
          <w:p w14:paraId="5695FACD" w14:textId="77777777" w:rsidR="00AC7F9B" w:rsidRPr="000F06A0" w:rsidRDefault="00AC7F9B" w:rsidP="00B84E4F">
            <w:pPr>
              <w:shd w:val="clear" w:color="auto" w:fill="FFFFFF"/>
              <w:jc w:val="both"/>
              <w:rPr>
                <w:rFonts w:ascii="Century Gothic" w:hAnsi="Century Gothic" w:cs="Arial"/>
                <w:b/>
                <w:bCs/>
                <w:color w:val="000000"/>
                <w:sz w:val="16"/>
                <w:szCs w:val="16"/>
              </w:rPr>
            </w:pPr>
          </w:p>
          <w:p w14:paraId="32A7B2D4" w14:textId="354DB4A4" w:rsidR="00B84E4F" w:rsidRPr="000F06A0" w:rsidRDefault="00B84E4F" w:rsidP="00B84E4F">
            <w:pPr>
              <w:shd w:val="clear" w:color="auto" w:fill="FFFFFF"/>
              <w:jc w:val="both"/>
              <w:rPr>
                <w:rFonts w:ascii="Century Gothic" w:hAnsi="Century Gothic" w:cs="Arial"/>
                <w:bCs/>
                <w:i/>
                <w:color w:val="000000"/>
                <w:sz w:val="16"/>
                <w:szCs w:val="16"/>
              </w:rPr>
            </w:pPr>
            <w:r w:rsidRPr="000F06A0">
              <w:rPr>
                <w:rFonts w:ascii="Century Gothic" w:hAnsi="Century Gothic" w:cs="Arial"/>
                <w:b/>
                <w:bCs/>
                <w:color w:val="000000"/>
                <w:sz w:val="16"/>
                <w:szCs w:val="16"/>
              </w:rPr>
              <w:t xml:space="preserve">ARTÍCULO 329. </w:t>
            </w:r>
            <w:r w:rsidRPr="000F06A0">
              <w:rPr>
                <w:rFonts w:ascii="Century Gothic" w:hAnsi="Century Gothic" w:cs="Arial"/>
                <w:b/>
                <w:bCs/>
                <w:i/>
                <w:color w:val="000000"/>
                <w:sz w:val="16"/>
                <w:szCs w:val="16"/>
              </w:rPr>
              <w:t>Aprovechamiento ilícito de los recursos de la tierra, del suelo y del subsuelo.</w:t>
            </w:r>
            <w:r w:rsidRPr="000F06A0">
              <w:rPr>
                <w:rFonts w:ascii="Century Gothic" w:hAnsi="Century Gothic" w:cs="Arial"/>
                <w:bCs/>
                <w:i/>
                <w:color w:val="000000"/>
                <w:sz w:val="16"/>
                <w:szCs w:val="16"/>
              </w:rPr>
              <w:t xml:space="preserve"> </w:t>
            </w:r>
            <w:r w:rsidRPr="000F06A0">
              <w:rPr>
                <w:rFonts w:ascii="Century Gothic" w:hAnsi="Century Gothic" w:cs="Arial"/>
                <w:sz w:val="16"/>
                <w:szCs w:val="16"/>
                <w:shd w:val="clear" w:color="auto" w:fill="FFFFFF"/>
              </w:rPr>
              <w:t>El que sin permiso de autoridad competente o con incumplimiento de la</w:t>
            </w:r>
            <w:r w:rsidR="00F263D4" w:rsidRPr="000F06A0">
              <w:rPr>
                <w:rFonts w:ascii="Century Gothic" w:hAnsi="Century Gothic" w:cs="Arial"/>
                <w:b/>
                <w:sz w:val="16"/>
                <w:szCs w:val="16"/>
                <w:u w:val="single"/>
                <w:shd w:val="clear" w:color="auto" w:fill="FFFFFF"/>
              </w:rPr>
              <w:t>s</w:t>
            </w:r>
            <w:r w:rsidRPr="000F06A0">
              <w:rPr>
                <w:rFonts w:ascii="Century Gothic" w:hAnsi="Century Gothic" w:cs="Arial"/>
                <w:sz w:val="16"/>
                <w:szCs w:val="16"/>
                <w:shd w:val="clear" w:color="auto" w:fill="FFFFFF"/>
              </w:rPr>
              <w:t xml:space="preserve">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w:t>
            </w:r>
            <w:r w:rsidRPr="000F06A0">
              <w:rPr>
                <w:rFonts w:ascii="Century Gothic" w:hAnsi="Century Gothic" w:cs="Arial"/>
                <w:sz w:val="16"/>
                <w:szCs w:val="16"/>
              </w:rPr>
              <w:t>de sesenta (60) a ciento cuarenta y cuatro (144) meses y multa de ciento treinta y cuatro (134) a treinta y cinco mil (35.000) salarios mínimos legales mensuales vigentes.</w:t>
            </w:r>
          </w:p>
          <w:p w14:paraId="6684397E" w14:textId="77777777" w:rsidR="00B84E4F" w:rsidRPr="000F06A0" w:rsidRDefault="00B84E4F" w:rsidP="00B84E4F">
            <w:pPr>
              <w:jc w:val="both"/>
              <w:rPr>
                <w:rFonts w:ascii="Century Gothic" w:hAnsi="Century Gothic" w:cs="Arial"/>
                <w:bCs/>
                <w:color w:val="000000"/>
                <w:sz w:val="16"/>
                <w:szCs w:val="16"/>
              </w:rPr>
            </w:pPr>
          </w:p>
          <w:p w14:paraId="799E85BD"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w:t>
            </w:r>
            <w:r w:rsidRPr="000F06A0">
              <w:rPr>
                <w:rFonts w:ascii="Century Gothic" w:hAnsi="Century Gothic" w:cs="Arial"/>
                <w:sz w:val="16"/>
                <w:szCs w:val="16"/>
              </w:rPr>
              <w:t>ciento ocho (108) a doscientos cincuenta y dos (252) meses y</w:t>
            </w:r>
            <w:r w:rsidRPr="000F06A0">
              <w:rPr>
                <w:rFonts w:ascii="Century Gothic" w:hAnsi="Century Gothic" w:cs="Arial"/>
                <w:bCs/>
                <w:sz w:val="16"/>
                <w:szCs w:val="16"/>
              </w:rPr>
              <w:t xml:space="preserve"> multa de veintiséis mil (26.000) a cincuenta mil (50.000) salarios mínimos legales mensuales vigentes, de acuerdo a lo dispuesto en el artículo 338.</w:t>
            </w:r>
          </w:p>
          <w:p w14:paraId="517DA43D" w14:textId="77777777" w:rsidR="00B84E4F" w:rsidRPr="000F06A0" w:rsidRDefault="00B84E4F" w:rsidP="00B84E4F">
            <w:pPr>
              <w:jc w:val="both"/>
              <w:rPr>
                <w:rFonts w:ascii="Century Gothic" w:hAnsi="Century Gothic" w:cs="Arial"/>
                <w:bCs/>
                <w:color w:val="000000"/>
                <w:sz w:val="16"/>
                <w:szCs w:val="16"/>
              </w:rPr>
            </w:pPr>
          </w:p>
          <w:p w14:paraId="5C12864F" w14:textId="77777777"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 o</w:t>
            </w:r>
            <w:r w:rsidRPr="000F06A0">
              <w:rPr>
                <w:rFonts w:ascii="Century Gothic" w:hAnsi="Century Gothic" w:cs="Arial"/>
                <w:bCs/>
                <w:sz w:val="16"/>
                <w:szCs w:val="16"/>
                <w:shd w:val="clear" w:color="auto" w:fill="FFFFFF"/>
              </w:rPr>
              <w:t xml:space="preserve"> altere o destruya acuíferos.</w:t>
            </w:r>
          </w:p>
          <w:p w14:paraId="4DB76FD9" w14:textId="77777777" w:rsidR="00B84E4F" w:rsidRPr="000F06A0" w:rsidRDefault="00B84E4F" w:rsidP="00B84E4F">
            <w:pPr>
              <w:jc w:val="both"/>
              <w:rPr>
                <w:rFonts w:ascii="Century Gothic" w:hAnsi="Century Gothic" w:cs="Arial"/>
                <w:sz w:val="16"/>
                <w:szCs w:val="16"/>
                <w:shd w:val="clear" w:color="auto" w:fill="FFFFFF"/>
              </w:rPr>
            </w:pPr>
          </w:p>
          <w:p w14:paraId="114AA7EF"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 xml:space="preserve">ARTÍCULO 329A. </w:t>
            </w:r>
            <w:r w:rsidRPr="000F06A0">
              <w:rPr>
                <w:rFonts w:ascii="Century Gothic" w:hAnsi="Century Gothic" w:cs="Arial"/>
                <w:b/>
                <w:bCs/>
                <w:i/>
                <w:sz w:val="16"/>
                <w:szCs w:val="16"/>
                <w:shd w:val="clear" w:color="auto" w:fill="FFFFFF"/>
              </w:rPr>
              <w:t>Depósito o inyección de sustancias en el suelo.</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realice inyección o depósito de sustancias que generen daños en el ambiente, en el suelo o en el subsuelo,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w:t>
            </w:r>
            <w:r w:rsidRPr="000F06A0">
              <w:rPr>
                <w:rFonts w:ascii="Century Gothic" w:hAnsi="Century Gothic" w:cs="Arial"/>
                <w:sz w:val="16"/>
                <w:szCs w:val="16"/>
                <w:shd w:val="clear" w:color="auto" w:fill="FFFFFF"/>
              </w:rPr>
              <w:t xml:space="preserve"> la pena establecida en el inciso siguiente:</w:t>
            </w:r>
          </w:p>
          <w:p w14:paraId="781935F7" w14:textId="77777777" w:rsidR="00B84E4F" w:rsidRPr="000F06A0" w:rsidRDefault="00B84E4F" w:rsidP="00B84E4F">
            <w:pPr>
              <w:jc w:val="both"/>
              <w:rPr>
                <w:rFonts w:ascii="Century Gothic" w:hAnsi="Century Gothic" w:cs="Arial"/>
                <w:sz w:val="16"/>
                <w:szCs w:val="16"/>
                <w:shd w:val="clear" w:color="auto" w:fill="FFFFFF"/>
              </w:rPr>
            </w:pPr>
          </w:p>
          <w:p w14:paraId="7A384322"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cuarenta y ocho (48) a ciento ocho (108) meses y</w:t>
            </w:r>
            <w:r w:rsidRPr="000F06A0">
              <w:rPr>
                <w:rFonts w:ascii="Century Gothic" w:hAnsi="Century Gothic" w:cs="Arial"/>
                <w:bCs/>
                <w:sz w:val="16"/>
                <w:szCs w:val="16"/>
              </w:rPr>
              <w:t xml:space="preserve"> multa de ciento treinta y cuatro (134) a cuarenta mil (40.000) salarios mínimos legales mensuales vigentes, de acuerdo a lo dispuesto en el artículo 338.</w:t>
            </w:r>
          </w:p>
          <w:p w14:paraId="5B7459AC" w14:textId="77777777" w:rsidR="00B84E4F" w:rsidRPr="000F06A0" w:rsidRDefault="00B84E4F" w:rsidP="00B84E4F">
            <w:pPr>
              <w:jc w:val="both"/>
              <w:rPr>
                <w:rFonts w:ascii="Century Gothic" w:hAnsi="Century Gothic" w:cs="Arial"/>
                <w:bCs/>
                <w:color w:val="000000"/>
                <w:sz w:val="16"/>
                <w:szCs w:val="16"/>
              </w:rPr>
            </w:pPr>
          </w:p>
          <w:p w14:paraId="19A11219" w14:textId="77777777"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 o</w:t>
            </w:r>
            <w:r w:rsidRPr="000F06A0">
              <w:rPr>
                <w:rFonts w:ascii="Century Gothic" w:hAnsi="Century Gothic" w:cs="Arial"/>
                <w:bCs/>
                <w:sz w:val="16"/>
                <w:szCs w:val="16"/>
                <w:shd w:val="clear" w:color="auto" w:fill="FFFFFF"/>
              </w:rPr>
              <w:t xml:space="preserve"> altere o destruya acuíferos.</w:t>
            </w:r>
          </w:p>
          <w:p w14:paraId="5340112A" w14:textId="77777777" w:rsidR="00B84E4F" w:rsidRPr="000F06A0" w:rsidRDefault="00B84E4F" w:rsidP="00B84E4F">
            <w:pPr>
              <w:jc w:val="both"/>
              <w:rPr>
                <w:rFonts w:ascii="Century Gothic" w:hAnsi="Century Gothic" w:cs="Arial"/>
                <w:bCs/>
                <w:sz w:val="16"/>
                <w:szCs w:val="16"/>
                <w:shd w:val="clear" w:color="auto" w:fill="FFFFFF"/>
              </w:rPr>
            </w:pPr>
          </w:p>
          <w:p w14:paraId="5BDF480E" w14:textId="77777777" w:rsidR="00B84E4F" w:rsidRPr="000F06A0" w:rsidRDefault="00B84E4F" w:rsidP="00B84E4F">
            <w:pPr>
              <w:jc w:val="both"/>
              <w:rPr>
                <w:rFonts w:ascii="Century Gothic" w:hAnsi="Century Gothic" w:cs="Arial"/>
                <w:sz w:val="16"/>
                <w:szCs w:val="16"/>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329B.</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Explotación ilícita de yacimiento minero y otros materiales</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w:t>
            </w:r>
            <w:r w:rsidRPr="000F06A0">
              <w:rPr>
                <w:rFonts w:ascii="Century Gothic" w:hAnsi="Century Gothic" w:cs="Arial"/>
                <w:bCs/>
                <w:color w:val="000000"/>
                <w:sz w:val="16"/>
                <w:szCs w:val="16"/>
              </w:rPr>
              <w:t>de setenta y dos (72) a ciento cuarenta y cuatro (144) meses</w:t>
            </w:r>
            <w:r w:rsidRPr="000F06A0">
              <w:rPr>
                <w:rFonts w:ascii="Century Gothic" w:hAnsi="Century Gothic" w:cs="Arial"/>
                <w:bCs/>
                <w:sz w:val="16"/>
                <w:szCs w:val="16"/>
              </w:rPr>
              <w:t xml:space="preserve">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1FDC2C16" w14:textId="77777777" w:rsidR="00B84E4F" w:rsidRPr="000F06A0" w:rsidRDefault="00B84E4F" w:rsidP="00B84E4F">
            <w:pPr>
              <w:jc w:val="both"/>
              <w:rPr>
                <w:rFonts w:ascii="Century Gothic" w:hAnsi="Century Gothic" w:cs="Arial"/>
                <w:sz w:val="16"/>
                <w:szCs w:val="16"/>
              </w:rPr>
            </w:pPr>
          </w:p>
          <w:p w14:paraId="5C940A27"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mil (40.000) a cincuenta mil </w:t>
            </w:r>
            <w:r w:rsidRPr="000F06A0">
              <w:rPr>
                <w:rFonts w:ascii="Century Gothic" w:hAnsi="Century Gothic" w:cs="Arial"/>
                <w:bCs/>
                <w:sz w:val="16"/>
                <w:szCs w:val="16"/>
              </w:rPr>
              <w:lastRenderedPageBreak/>
              <w:t>(50.000) salarios mínimos legales mensuales vigentes, de acuerdo a lo dispuesto en el artículo 338.</w:t>
            </w:r>
          </w:p>
          <w:p w14:paraId="365662EB" w14:textId="77777777" w:rsidR="00B84E4F" w:rsidRPr="000F06A0" w:rsidRDefault="00B84E4F" w:rsidP="00B84E4F">
            <w:pPr>
              <w:jc w:val="both"/>
              <w:rPr>
                <w:rFonts w:ascii="Century Gothic" w:hAnsi="Century Gothic" w:cs="Arial"/>
                <w:bCs/>
                <w:color w:val="000000"/>
                <w:sz w:val="16"/>
                <w:szCs w:val="16"/>
              </w:rPr>
            </w:pPr>
          </w:p>
          <w:p w14:paraId="2B1DA8AA" w14:textId="77777777"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w:t>
            </w:r>
            <w:r w:rsidRPr="000F06A0">
              <w:rPr>
                <w:rFonts w:ascii="Century Gothic" w:hAnsi="Century Gothic" w:cs="Arial"/>
                <w:sz w:val="16"/>
                <w:szCs w:val="16"/>
                <w:shd w:val="clear" w:color="auto" w:fill="FFFFFF"/>
              </w:rPr>
              <w:t>se realice a través de minería a cielo abierto, o</w:t>
            </w:r>
            <w:r w:rsidRPr="000F06A0">
              <w:rPr>
                <w:rFonts w:ascii="Century Gothic" w:hAnsi="Century Gothic" w:cs="Arial"/>
                <w:bCs/>
                <w:color w:val="000000"/>
                <w:sz w:val="16"/>
                <w:szCs w:val="16"/>
              </w:rPr>
              <w:t xml:space="preserve"> con la conducta se </w:t>
            </w:r>
            <w:r w:rsidRPr="000F06A0">
              <w:rPr>
                <w:rFonts w:ascii="Century Gothic" w:hAnsi="Century Gothic" w:cs="Arial"/>
                <w:sz w:val="16"/>
                <w:szCs w:val="16"/>
                <w:shd w:val="clear" w:color="auto" w:fill="FFFFFF"/>
              </w:rPr>
              <w:t xml:space="preserve">destruya, inutilice o haga desaparecer el suelo, subsuelo o sus recursos naturales, </w:t>
            </w:r>
            <w:r w:rsidRPr="000F06A0">
              <w:rPr>
                <w:rFonts w:ascii="Century Gothic" w:hAnsi="Century Gothic" w:cs="Arial"/>
                <w:bCs/>
                <w:sz w:val="16"/>
                <w:szCs w:val="16"/>
                <w:shd w:val="clear" w:color="auto" w:fill="FFFFFF"/>
              </w:rPr>
              <w:t>o altere o destruya acuíferos.</w:t>
            </w:r>
          </w:p>
          <w:p w14:paraId="2BDC4CB0" w14:textId="77777777" w:rsidR="00B84E4F" w:rsidRPr="000F06A0" w:rsidRDefault="00B84E4F" w:rsidP="00B84E4F">
            <w:pPr>
              <w:shd w:val="clear" w:color="auto" w:fill="FFFFFF"/>
              <w:jc w:val="both"/>
              <w:rPr>
                <w:rFonts w:ascii="Century Gothic" w:hAnsi="Century Gothic" w:cs="Arial"/>
                <w:b/>
                <w:sz w:val="16"/>
                <w:szCs w:val="16"/>
              </w:rPr>
            </w:pPr>
          </w:p>
          <w:p w14:paraId="3D76C7FD" w14:textId="46614B04"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sz w:val="16"/>
                <w:szCs w:val="16"/>
              </w:rPr>
              <w:t xml:space="preserve">ARTÍCULO 329C. </w:t>
            </w:r>
            <w:r w:rsidRPr="00DA010C">
              <w:rPr>
                <w:rFonts w:ascii="Century Gothic" w:hAnsi="Century Gothic" w:cs="Arial"/>
                <w:b/>
                <w:i/>
                <w:sz w:val="16"/>
                <w:szCs w:val="16"/>
              </w:rPr>
              <w:t>Fracking</w:t>
            </w:r>
            <w:r w:rsidRPr="000F06A0">
              <w:rPr>
                <w:rFonts w:ascii="Century Gothic" w:hAnsi="Century Gothic" w:cs="Arial"/>
                <w:b/>
                <w:i/>
                <w:sz w:val="16"/>
                <w:szCs w:val="16"/>
              </w:rPr>
              <w:t>.</w:t>
            </w:r>
            <w:r w:rsidRPr="000F06A0">
              <w:rPr>
                <w:rFonts w:ascii="Century Gothic" w:hAnsi="Century Gothic" w:cs="Arial"/>
                <w:i/>
                <w:sz w:val="16"/>
                <w:szCs w:val="16"/>
              </w:rPr>
              <w:t xml:space="preserve"> </w:t>
            </w:r>
            <w:r w:rsidRPr="000F06A0">
              <w:rPr>
                <w:rFonts w:ascii="Century Gothic" w:hAnsi="Century Gothic" w:cs="Arial"/>
                <w:sz w:val="16"/>
                <w:szCs w:val="16"/>
              </w:rPr>
              <w:t xml:space="preserve">El que realice actividades de explotación y aprovechamiento del suelo o del subsuelo a través del método de fractura hidráulica,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noventa y seis (96) a ciento ochenta (180)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mil (30.000) salarios mínimos legales mensuales vigentes.</w:t>
            </w:r>
          </w:p>
          <w:p w14:paraId="10E31CC4" w14:textId="77777777" w:rsidR="00B84E4F" w:rsidRPr="000F06A0" w:rsidRDefault="00B84E4F" w:rsidP="00B84E4F">
            <w:pPr>
              <w:jc w:val="both"/>
              <w:rPr>
                <w:rFonts w:ascii="Century Gothic" w:hAnsi="Century Gothic" w:cs="Arial"/>
                <w:sz w:val="16"/>
                <w:szCs w:val="16"/>
                <w:shd w:val="clear" w:color="auto" w:fill="FFFFFF"/>
              </w:rPr>
            </w:pPr>
          </w:p>
          <w:p w14:paraId="73D3353C"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treinta y cinco mil (35.000) a cincuenta mil (50.000) salarios mínimos legales mensuales vigentes, de acuerdo a lo dispuesto en el artículo 338.</w:t>
            </w:r>
          </w:p>
          <w:p w14:paraId="08AE3B2E" w14:textId="77777777" w:rsidR="00B84E4F" w:rsidRPr="000F06A0" w:rsidRDefault="00B84E4F" w:rsidP="00B84E4F">
            <w:pPr>
              <w:jc w:val="both"/>
              <w:rPr>
                <w:rFonts w:ascii="Century Gothic" w:hAnsi="Century Gothic" w:cs="Arial"/>
                <w:bCs/>
                <w:color w:val="000000"/>
                <w:sz w:val="16"/>
                <w:szCs w:val="16"/>
              </w:rPr>
            </w:pPr>
          </w:p>
          <w:p w14:paraId="1F211B45" w14:textId="77777777"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con la conducta se </w:t>
            </w:r>
            <w:r w:rsidRPr="000F06A0">
              <w:rPr>
                <w:rFonts w:ascii="Century Gothic" w:hAnsi="Century Gothic" w:cs="Arial"/>
                <w:sz w:val="16"/>
                <w:szCs w:val="16"/>
                <w:shd w:val="clear" w:color="auto" w:fill="FFFFFF"/>
              </w:rPr>
              <w:t>destruya, inutilice o haga desaparecer el suelo, subsuelo o sus recursos naturales</w:t>
            </w:r>
            <w:r w:rsidRPr="000F06A0">
              <w:rPr>
                <w:rFonts w:ascii="Century Gothic" w:hAnsi="Century Gothic" w:cs="Arial"/>
                <w:bCs/>
                <w:sz w:val="16"/>
                <w:szCs w:val="16"/>
                <w:shd w:val="clear" w:color="auto" w:fill="FFFFFF"/>
              </w:rPr>
              <w:t xml:space="preserve"> o altere o destruya acuíferos.</w:t>
            </w:r>
          </w:p>
          <w:p w14:paraId="541FEB73" w14:textId="77777777" w:rsidR="00B84E4F" w:rsidRPr="000F06A0" w:rsidRDefault="00B84E4F" w:rsidP="00B84E4F">
            <w:pPr>
              <w:jc w:val="both"/>
              <w:rPr>
                <w:rFonts w:ascii="Century Gothic" w:hAnsi="Century Gothic" w:cs="Arial"/>
                <w:bCs/>
                <w:sz w:val="16"/>
                <w:szCs w:val="16"/>
                <w:highlight w:val="cyan"/>
                <w:shd w:val="clear" w:color="auto" w:fill="FFFFFF"/>
              </w:rPr>
            </w:pPr>
          </w:p>
          <w:p w14:paraId="67987C42" w14:textId="77777777" w:rsidR="00B84E4F" w:rsidRPr="000F06A0" w:rsidRDefault="00B84E4F" w:rsidP="00B84E4F">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II.</w:t>
            </w:r>
          </w:p>
          <w:p w14:paraId="5FE3D5E1" w14:textId="77777777" w:rsidR="00B84E4F" w:rsidRPr="000F06A0" w:rsidRDefault="00B84E4F" w:rsidP="00B84E4F">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LA BIODIVERSIDAD DE LA FAUNA Y DE LA FLORA</w:t>
            </w:r>
          </w:p>
          <w:p w14:paraId="4290F3C7" w14:textId="77777777" w:rsidR="00B84E4F" w:rsidRPr="000F06A0" w:rsidRDefault="00B84E4F" w:rsidP="00B84E4F">
            <w:pPr>
              <w:jc w:val="center"/>
              <w:rPr>
                <w:rFonts w:ascii="Century Gothic" w:hAnsi="Century Gothic" w:cs="Arial"/>
                <w:b/>
                <w:bCs/>
                <w:sz w:val="16"/>
                <w:szCs w:val="16"/>
                <w:shd w:val="clear" w:color="auto" w:fill="FFFFFF"/>
              </w:rPr>
            </w:pPr>
          </w:p>
          <w:p w14:paraId="4DE4E75E" w14:textId="77777777" w:rsidR="00B84E4F" w:rsidRPr="000F06A0" w:rsidRDefault="00B84E4F" w:rsidP="00B84E4F">
            <w:pPr>
              <w:jc w:val="both"/>
              <w:rPr>
                <w:rFonts w:ascii="Century Gothic" w:hAnsi="Century Gothic" w:cs="Arial"/>
                <w:bCs/>
                <w:sz w:val="16"/>
                <w:szCs w:val="16"/>
              </w:rPr>
            </w:pPr>
            <w:r w:rsidRPr="000F06A0">
              <w:rPr>
                <w:rFonts w:ascii="Century Gothic" w:hAnsi="Century Gothic" w:cs="Arial"/>
                <w:b/>
                <w:bCs/>
                <w:sz w:val="16"/>
                <w:szCs w:val="16"/>
                <w:shd w:val="clear" w:color="auto" w:fill="FFFFFF"/>
              </w:rPr>
              <w:t xml:space="preserve">ARTÍCULO 330. </w:t>
            </w:r>
            <w:r w:rsidRPr="000F06A0">
              <w:rPr>
                <w:rFonts w:ascii="Century Gothic" w:hAnsi="Century Gothic" w:cs="Arial"/>
                <w:b/>
                <w:bCs/>
                <w:i/>
                <w:sz w:val="16"/>
                <w:szCs w:val="16"/>
                <w:shd w:val="clear" w:color="auto" w:fill="FFFFFF"/>
              </w:rPr>
              <w:t>Aprovechamiento ilícito de los recursos de la fauna.</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se apropie, capture, extraiga, transporte, mantenga, </w:t>
            </w:r>
            <w:r w:rsidRPr="000F06A0">
              <w:rPr>
                <w:rFonts w:ascii="Century Gothic" w:hAnsi="Century Gothic" w:cs="Arial"/>
                <w:b/>
                <w:bCs/>
                <w:strike/>
                <w:sz w:val="16"/>
                <w:szCs w:val="16"/>
                <w:shd w:val="clear" w:color="auto" w:fill="FFFFFF"/>
              </w:rPr>
              <w:t>trafique,</w:t>
            </w:r>
            <w:r w:rsidRPr="000F06A0">
              <w:rPr>
                <w:rFonts w:ascii="Century Gothic" w:hAnsi="Century Gothic" w:cs="Arial"/>
                <w:bCs/>
                <w:sz w:val="16"/>
                <w:szCs w:val="16"/>
                <w:shd w:val="clear" w:color="auto" w:fill="FFFFFF"/>
              </w:rPr>
              <w:t xml:space="preserve"> comercie, </w:t>
            </w:r>
            <w:r w:rsidRPr="000F06A0">
              <w:rPr>
                <w:rFonts w:ascii="Century Gothic" w:hAnsi="Century Gothic" w:cs="Arial"/>
                <w:b/>
                <w:bCs/>
                <w:strike/>
                <w:sz w:val="16"/>
                <w:szCs w:val="16"/>
                <w:shd w:val="clear" w:color="auto" w:fill="FFFFFF"/>
              </w:rPr>
              <w:t>adquiera,</w:t>
            </w:r>
            <w:r w:rsidRPr="000F06A0">
              <w:rPr>
                <w:rFonts w:ascii="Century Gothic" w:hAnsi="Century Gothic" w:cs="Arial"/>
                <w:bCs/>
                <w:sz w:val="16"/>
                <w:szCs w:val="16"/>
                <w:shd w:val="clear" w:color="auto" w:fill="FFFFFF"/>
              </w:rPr>
              <w:t xml:space="preserve"> aproveche, explote o se beneficie de la fauna, o realice actividades que impidan o dificulten su reproducción o migración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618CE553" w14:textId="77777777" w:rsidR="00B84E4F" w:rsidRPr="000F06A0" w:rsidRDefault="00B84E4F" w:rsidP="00B84E4F">
            <w:pPr>
              <w:jc w:val="both"/>
              <w:rPr>
                <w:rFonts w:ascii="Century Gothic" w:hAnsi="Century Gothic" w:cs="Arial"/>
                <w:bCs/>
                <w:sz w:val="16"/>
                <w:szCs w:val="16"/>
                <w:shd w:val="clear" w:color="auto" w:fill="FFFFFF"/>
              </w:rPr>
            </w:pPr>
          </w:p>
          <w:p w14:paraId="75469BBB"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treinta mil (30.000) a cincuenta mil (50.000) salarios mínimos legales mensuales vigentes, de acuerdo a lo dispuesto en el artículo 338.</w:t>
            </w:r>
          </w:p>
          <w:p w14:paraId="30D15B6E"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6AAD6699"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F06A0">
              <w:rPr>
                <w:rFonts w:ascii="Century Gothic" w:hAnsi="Century Gothic" w:cs="Arial"/>
                <w:sz w:val="16"/>
                <w:szCs w:val="16"/>
                <w:shd w:val="clear" w:color="auto" w:fill="FFFFFF"/>
              </w:rPr>
              <w:t>destruya o haga desaparecer las especies o su hábitat.</w:t>
            </w:r>
          </w:p>
          <w:p w14:paraId="371C8E3A" w14:textId="77777777" w:rsidR="001020A4" w:rsidRPr="000F06A0" w:rsidRDefault="001020A4" w:rsidP="00B84E4F">
            <w:pPr>
              <w:shd w:val="clear" w:color="auto" w:fill="FFFFFF"/>
              <w:jc w:val="both"/>
              <w:rPr>
                <w:rFonts w:ascii="Century Gothic" w:hAnsi="Century Gothic" w:cs="Arial"/>
                <w:sz w:val="16"/>
                <w:szCs w:val="16"/>
                <w:shd w:val="clear" w:color="auto" w:fill="FFFFFF"/>
              </w:rPr>
            </w:pPr>
          </w:p>
          <w:p w14:paraId="5D891A3D" w14:textId="660DCC56" w:rsidR="001020A4" w:rsidRPr="000F06A0" w:rsidRDefault="001020A4" w:rsidP="00B84E4F">
            <w:pPr>
              <w:shd w:val="clear" w:color="auto" w:fill="FFFFFF"/>
              <w:jc w:val="both"/>
              <w:rPr>
                <w:rFonts w:ascii="Century Gothic" w:hAnsi="Century Gothic" w:cs="Arial"/>
                <w:b/>
                <w:bCs/>
                <w:sz w:val="16"/>
                <w:szCs w:val="16"/>
                <w:u w:val="single"/>
                <w:shd w:val="clear" w:color="auto" w:fill="FFFFFF"/>
              </w:rPr>
            </w:pPr>
            <w:r w:rsidRPr="000F06A0">
              <w:rPr>
                <w:rFonts w:ascii="Century Gothic" w:hAnsi="Century Gothic" w:cs="Arial"/>
                <w:b/>
                <w:sz w:val="16"/>
                <w:szCs w:val="16"/>
                <w:u w:val="single"/>
                <w:shd w:val="clear" w:color="auto" w:fill="FFFFFF"/>
              </w:rPr>
              <w:t xml:space="preserve">ARTÍCULO 330A. </w:t>
            </w:r>
            <w:r w:rsidR="001F33C1" w:rsidRPr="000F06A0">
              <w:rPr>
                <w:rFonts w:ascii="Century Gothic" w:hAnsi="Century Gothic" w:cs="Arial"/>
                <w:b/>
                <w:i/>
                <w:sz w:val="16"/>
                <w:szCs w:val="16"/>
                <w:u w:val="single"/>
                <w:shd w:val="clear" w:color="auto" w:fill="FFFFFF"/>
              </w:rPr>
              <w:t xml:space="preserve">Tráfico </w:t>
            </w:r>
            <w:r w:rsidRPr="000F06A0">
              <w:rPr>
                <w:rFonts w:ascii="Century Gothic" w:hAnsi="Century Gothic" w:cs="Arial"/>
                <w:b/>
                <w:i/>
                <w:sz w:val="16"/>
                <w:szCs w:val="16"/>
                <w:u w:val="single"/>
                <w:shd w:val="clear" w:color="auto" w:fill="FFFFFF"/>
              </w:rPr>
              <w:t>de fauna.</w:t>
            </w:r>
            <w:r w:rsidR="005E3FD9" w:rsidRPr="000F06A0">
              <w:rPr>
                <w:rFonts w:ascii="Century Gothic" w:hAnsi="Century Gothic" w:cs="Arial"/>
                <w:b/>
                <w:i/>
                <w:sz w:val="16"/>
                <w:szCs w:val="16"/>
                <w:u w:val="single"/>
                <w:shd w:val="clear" w:color="auto" w:fill="FFFFFF"/>
              </w:rPr>
              <w:t xml:space="preserve"> </w:t>
            </w:r>
            <w:r w:rsidR="005E3FD9" w:rsidRPr="000F06A0">
              <w:rPr>
                <w:rFonts w:ascii="Century Gothic" w:hAnsi="Century Gothic" w:cs="Arial"/>
                <w:b/>
                <w:sz w:val="16"/>
                <w:szCs w:val="16"/>
                <w:u w:val="single"/>
                <w:shd w:val="clear" w:color="auto" w:fill="FFFFFF"/>
              </w:rPr>
              <w:t xml:space="preserve">El que </w:t>
            </w:r>
            <w:r w:rsidR="000B7DB4" w:rsidRPr="000F06A0">
              <w:rPr>
                <w:rFonts w:ascii="Century Gothic" w:hAnsi="Century Gothic" w:cs="Arial"/>
                <w:b/>
                <w:sz w:val="16"/>
                <w:szCs w:val="16"/>
                <w:u w:val="single"/>
                <w:shd w:val="clear" w:color="auto" w:fill="FFFFFF"/>
              </w:rPr>
              <w:t xml:space="preserve">trafique o que </w:t>
            </w:r>
            <w:r w:rsidR="005E3FD9" w:rsidRPr="000F06A0">
              <w:rPr>
                <w:rFonts w:ascii="Century Gothic" w:hAnsi="Century Gothic" w:cs="Arial"/>
                <w:b/>
                <w:sz w:val="16"/>
                <w:szCs w:val="16"/>
                <w:u w:val="single"/>
                <w:shd w:val="clear" w:color="auto" w:fill="FFFFFF"/>
              </w:rPr>
              <w:t>sin permiso de autoridad competente o con incumplimiento</w:t>
            </w:r>
            <w:r w:rsidR="000B7DB4" w:rsidRPr="000F06A0">
              <w:rPr>
                <w:rFonts w:ascii="Century Gothic" w:hAnsi="Century Gothic" w:cs="Arial"/>
                <w:b/>
                <w:sz w:val="16"/>
                <w:szCs w:val="16"/>
                <w:u w:val="single"/>
                <w:shd w:val="clear" w:color="auto" w:fill="FFFFFF"/>
              </w:rPr>
              <w:t xml:space="preserve"> de las normas </w:t>
            </w:r>
            <w:r w:rsidR="000B7DB4" w:rsidRPr="000F06A0">
              <w:rPr>
                <w:rFonts w:ascii="Century Gothic" w:hAnsi="Century Gothic" w:cs="Arial"/>
                <w:b/>
                <w:sz w:val="16"/>
                <w:szCs w:val="16"/>
                <w:u w:val="single"/>
                <w:shd w:val="clear" w:color="auto" w:fill="FFFFFF"/>
              </w:rPr>
              <w:lastRenderedPageBreak/>
              <w:t xml:space="preserve">vigentes </w:t>
            </w:r>
            <w:r w:rsidR="00143388" w:rsidRPr="000F06A0">
              <w:rPr>
                <w:rFonts w:ascii="Century Gothic" w:hAnsi="Century Gothic" w:cs="Arial"/>
                <w:b/>
                <w:sz w:val="16"/>
                <w:szCs w:val="16"/>
                <w:u w:val="single"/>
                <w:shd w:val="clear" w:color="auto" w:fill="FFFFFF"/>
              </w:rPr>
              <w:t>adquiera</w:t>
            </w:r>
            <w:r w:rsidR="00143388" w:rsidRPr="000F06A0">
              <w:rPr>
                <w:rFonts w:ascii="Century Gothic" w:hAnsi="Century Gothic" w:cs="Arial"/>
                <w:b/>
                <w:bCs/>
                <w:color w:val="000000"/>
                <w:sz w:val="16"/>
                <w:szCs w:val="16"/>
                <w:u w:val="single"/>
              </w:rPr>
              <w:t xml:space="preserve"> especímenes, </w:t>
            </w:r>
            <w:r w:rsidR="003E224D" w:rsidRPr="000F06A0">
              <w:rPr>
                <w:rFonts w:ascii="Century Gothic" w:hAnsi="Century Gothic" w:cs="Arial"/>
                <w:b/>
                <w:bCs/>
                <w:color w:val="000000"/>
                <w:sz w:val="16"/>
                <w:szCs w:val="16"/>
                <w:u w:val="single"/>
              </w:rPr>
              <w:t>p</w:t>
            </w:r>
            <w:r w:rsidR="00143388" w:rsidRPr="000F06A0">
              <w:rPr>
                <w:rFonts w:ascii="Century Gothic" w:hAnsi="Century Gothic" w:cs="Arial"/>
                <w:b/>
                <w:bCs/>
                <w:color w:val="000000"/>
                <w:sz w:val="16"/>
                <w:szCs w:val="16"/>
                <w:u w:val="single"/>
              </w:rPr>
              <w:t>roductos o partes</w:t>
            </w:r>
            <w:r w:rsidR="003E224D" w:rsidRPr="000F06A0">
              <w:rPr>
                <w:rFonts w:ascii="Century Gothic" w:hAnsi="Century Gothic" w:cs="Arial"/>
                <w:b/>
                <w:bCs/>
                <w:color w:val="000000"/>
                <w:sz w:val="16"/>
                <w:szCs w:val="16"/>
                <w:u w:val="single"/>
              </w:rPr>
              <w:t xml:space="preserve"> de la</w:t>
            </w:r>
            <w:r w:rsidR="00030255" w:rsidRPr="000F06A0">
              <w:rPr>
                <w:rFonts w:ascii="Century Gothic" w:hAnsi="Century Gothic" w:cs="Arial"/>
                <w:b/>
                <w:bCs/>
                <w:color w:val="000000"/>
                <w:sz w:val="16"/>
                <w:szCs w:val="16"/>
                <w:u w:val="single"/>
              </w:rPr>
              <w:t xml:space="preserve"> fauna</w:t>
            </w:r>
            <w:r w:rsidR="003E224D" w:rsidRPr="000F06A0">
              <w:rPr>
                <w:rFonts w:ascii="Century Gothic" w:hAnsi="Century Gothic" w:cs="Arial"/>
                <w:b/>
                <w:bCs/>
                <w:color w:val="000000"/>
                <w:sz w:val="16"/>
                <w:szCs w:val="16"/>
                <w:u w:val="single"/>
              </w:rPr>
              <w:t xml:space="preserve"> acuática, </w:t>
            </w:r>
            <w:r w:rsidR="001527E4" w:rsidRPr="000F06A0">
              <w:rPr>
                <w:rFonts w:ascii="Century Gothic" w:hAnsi="Century Gothic" w:cs="Arial"/>
                <w:b/>
                <w:bCs/>
                <w:color w:val="000000"/>
                <w:sz w:val="16"/>
                <w:szCs w:val="16"/>
                <w:u w:val="single"/>
              </w:rPr>
              <w:t>silvestre</w:t>
            </w:r>
            <w:r w:rsidR="00143388" w:rsidRPr="000F06A0">
              <w:rPr>
                <w:rFonts w:ascii="Century Gothic" w:hAnsi="Century Gothic" w:cs="Arial"/>
                <w:b/>
                <w:bCs/>
                <w:color w:val="000000"/>
                <w:sz w:val="16"/>
                <w:szCs w:val="16"/>
                <w:u w:val="single"/>
              </w:rPr>
              <w:t xml:space="preserve"> o</w:t>
            </w:r>
            <w:r w:rsidR="00143388" w:rsidRPr="000F06A0">
              <w:rPr>
                <w:rFonts w:ascii="Century Gothic" w:hAnsi="Century Gothic" w:cs="Arial"/>
                <w:b/>
                <w:bCs/>
                <w:sz w:val="16"/>
                <w:szCs w:val="16"/>
                <w:u w:val="single"/>
                <w:shd w:val="clear" w:color="auto" w:fill="FFFFFF"/>
              </w:rPr>
              <w:t xml:space="preserve"> </w:t>
            </w:r>
            <w:r w:rsidR="005E3FD9" w:rsidRPr="000F06A0">
              <w:rPr>
                <w:rFonts w:ascii="Century Gothic" w:hAnsi="Century Gothic" w:cs="Arial"/>
                <w:b/>
                <w:bCs/>
                <w:sz w:val="16"/>
                <w:szCs w:val="16"/>
                <w:u w:val="single"/>
                <w:shd w:val="clear" w:color="auto" w:fill="FFFFFF"/>
              </w:rPr>
              <w:t>especies silvestres exóticas o invasoras</w:t>
            </w:r>
            <w:r w:rsidR="00143388" w:rsidRPr="000F06A0">
              <w:rPr>
                <w:rFonts w:ascii="Century Gothic" w:hAnsi="Century Gothic" w:cs="Arial"/>
                <w:b/>
                <w:bCs/>
                <w:sz w:val="16"/>
                <w:szCs w:val="16"/>
                <w:u w:val="single"/>
                <w:shd w:val="clear" w:color="auto" w:fill="FFFFFF"/>
              </w:rPr>
              <w:t xml:space="preserve"> incurrirá, sin perjuicio de las sanciones administrativas a que hubiere </w:t>
            </w:r>
            <w:r w:rsidR="009E4D56" w:rsidRPr="000F06A0">
              <w:rPr>
                <w:rFonts w:ascii="Century Gothic" w:hAnsi="Century Gothic" w:cs="Arial"/>
                <w:b/>
                <w:bCs/>
                <w:sz w:val="16"/>
                <w:szCs w:val="16"/>
                <w:u w:val="single"/>
                <w:shd w:val="clear" w:color="auto" w:fill="FFFFFF"/>
              </w:rPr>
              <w:t xml:space="preserve">lugar, en prisión </w:t>
            </w:r>
            <w:r w:rsidR="00AA5BA7" w:rsidRPr="000F06A0">
              <w:rPr>
                <w:rFonts w:ascii="Century Gothic" w:hAnsi="Century Gothic" w:cs="Arial"/>
                <w:b/>
                <w:bCs/>
                <w:sz w:val="16"/>
                <w:szCs w:val="16"/>
                <w:u w:val="single"/>
                <w:shd w:val="clear" w:color="auto" w:fill="FFFFFF"/>
              </w:rPr>
              <w:t>de sesenta (60) a ciento cuarenta y cuatro (144)</w:t>
            </w:r>
            <w:r w:rsidR="009E4D56" w:rsidRPr="000F06A0">
              <w:rPr>
                <w:rFonts w:ascii="Century Gothic" w:hAnsi="Century Gothic" w:cs="Arial"/>
                <w:b/>
                <w:bCs/>
                <w:sz w:val="16"/>
                <w:szCs w:val="16"/>
                <w:u w:val="single"/>
                <w:shd w:val="clear" w:color="auto" w:fill="FFFFFF"/>
              </w:rPr>
              <w:t xml:space="preserve"> mese</w:t>
            </w:r>
            <w:r w:rsidR="00AA5BA7" w:rsidRPr="000F06A0">
              <w:rPr>
                <w:rFonts w:ascii="Century Gothic" w:hAnsi="Century Gothic" w:cs="Arial"/>
                <w:b/>
                <w:bCs/>
                <w:sz w:val="16"/>
                <w:szCs w:val="16"/>
                <w:u w:val="single"/>
                <w:shd w:val="clear" w:color="auto" w:fill="FFFFFF"/>
              </w:rPr>
              <w:t>s y multa de trescientos (300) a cuarenta mil (40.000)</w:t>
            </w:r>
            <w:r w:rsidR="009E4D56" w:rsidRPr="000F06A0">
              <w:rPr>
                <w:rFonts w:ascii="Century Gothic" w:hAnsi="Century Gothic" w:cs="Arial"/>
                <w:b/>
                <w:bCs/>
                <w:sz w:val="16"/>
                <w:szCs w:val="16"/>
                <w:u w:val="single"/>
                <w:shd w:val="clear" w:color="auto" w:fill="FFFFFF"/>
              </w:rPr>
              <w:t xml:space="preserve"> salarios mínimos legales mensuales vigentes.</w:t>
            </w:r>
          </w:p>
          <w:p w14:paraId="3A354066" w14:textId="77777777" w:rsidR="009E4D56" w:rsidRPr="000F06A0" w:rsidRDefault="009E4D56" w:rsidP="00B84E4F">
            <w:pPr>
              <w:shd w:val="clear" w:color="auto" w:fill="FFFFFF"/>
              <w:jc w:val="both"/>
              <w:rPr>
                <w:rFonts w:ascii="Century Gothic" w:hAnsi="Century Gothic" w:cs="Arial"/>
                <w:b/>
                <w:bCs/>
                <w:sz w:val="16"/>
                <w:szCs w:val="16"/>
                <w:u w:val="single"/>
                <w:shd w:val="clear" w:color="auto" w:fill="FFFFFF"/>
              </w:rPr>
            </w:pPr>
          </w:p>
          <w:p w14:paraId="624F81B8" w14:textId="6EF81BA7" w:rsidR="009E4D56" w:rsidRPr="000F06A0" w:rsidRDefault="009E4D56" w:rsidP="009E4D56">
            <w:pPr>
              <w:jc w:val="both"/>
              <w:rPr>
                <w:rFonts w:ascii="Century Gothic" w:hAnsi="Century Gothic" w:cs="Arial"/>
                <w:b/>
                <w:sz w:val="16"/>
                <w:szCs w:val="16"/>
                <w:highlight w:val="yellow"/>
                <w:u w:val="single"/>
                <w:shd w:val="clear" w:color="auto" w:fill="FFFFFF"/>
              </w:rPr>
            </w:pPr>
            <w:r w:rsidRPr="000F06A0">
              <w:rPr>
                <w:rFonts w:ascii="Century Gothic" w:hAnsi="Century Gothic" w:cs="Arial"/>
                <w:b/>
                <w:sz w:val="16"/>
                <w:szCs w:val="16"/>
                <w:u w:val="single"/>
              </w:rPr>
              <w:t>Si la conducta tuviere como consecuencia un impacto ambiental (IA) igual o superior a veinticinco (25) IA, la pena será de prisión</w:t>
            </w:r>
            <w:r w:rsidRPr="000F06A0">
              <w:rPr>
                <w:rFonts w:ascii="Century Gothic" w:hAnsi="Century Gothic" w:cs="Arial"/>
                <w:b/>
                <w:sz w:val="16"/>
                <w:szCs w:val="16"/>
                <w:u w:val="single"/>
                <w:shd w:val="clear" w:color="auto" w:fill="FFFFFF"/>
              </w:rPr>
              <w:t xml:space="preserve"> de </w:t>
            </w:r>
            <w:r w:rsidR="00AA5BA7" w:rsidRPr="000F06A0">
              <w:rPr>
                <w:rFonts w:ascii="Century Gothic" w:hAnsi="Century Gothic" w:cs="Arial"/>
                <w:b/>
                <w:sz w:val="16"/>
                <w:szCs w:val="16"/>
                <w:u w:val="single"/>
                <w:shd w:val="clear" w:color="auto" w:fill="FFFFFF"/>
              </w:rPr>
              <w:t>ciento ocho (108) a doscientos cincuenta y dos (252</w:t>
            </w:r>
            <w:r w:rsidRPr="000F06A0">
              <w:rPr>
                <w:rFonts w:ascii="Century Gothic" w:hAnsi="Century Gothic" w:cs="Arial"/>
                <w:b/>
                <w:sz w:val="16"/>
                <w:szCs w:val="16"/>
                <w:u w:val="single"/>
                <w:shd w:val="clear" w:color="auto" w:fill="FFFFFF"/>
              </w:rPr>
              <w:t>) meses y</w:t>
            </w:r>
            <w:r w:rsidR="00AA5BA7" w:rsidRPr="000F06A0">
              <w:rPr>
                <w:rFonts w:ascii="Century Gothic" w:hAnsi="Century Gothic" w:cs="Arial"/>
                <w:b/>
                <w:bCs/>
                <w:sz w:val="16"/>
                <w:szCs w:val="16"/>
                <w:u w:val="single"/>
              </w:rPr>
              <w:t xml:space="preserve"> multa de cuarenta y cinco mil (45</w:t>
            </w:r>
            <w:r w:rsidRPr="000F06A0">
              <w:rPr>
                <w:rFonts w:ascii="Century Gothic" w:hAnsi="Century Gothic" w:cs="Arial"/>
                <w:b/>
                <w:bCs/>
                <w:sz w:val="16"/>
                <w:szCs w:val="16"/>
                <w:u w:val="single"/>
              </w:rPr>
              <w:t>.000) a cincuenta mil (50.000) salarios mínimos legales mensuales vigentes, de acuerdo a lo dispuesto en el artículo 338.</w:t>
            </w:r>
          </w:p>
          <w:p w14:paraId="1F3060D7" w14:textId="77777777" w:rsidR="009E4D56" w:rsidRPr="000F06A0" w:rsidRDefault="009E4D56" w:rsidP="009E4D56">
            <w:pPr>
              <w:shd w:val="clear" w:color="auto" w:fill="FFFFFF"/>
              <w:jc w:val="both"/>
              <w:rPr>
                <w:rFonts w:ascii="Century Gothic" w:hAnsi="Century Gothic" w:cs="Arial"/>
                <w:b/>
                <w:bCs/>
                <w:color w:val="000000"/>
                <w:sz w:val="16"/>
                <w:szCs w:val="16"/>
                <w:u w:val="single"/>
              </w:rPr>
            </w:pPr>
          </w:p>
          <w:p w14:paraId="27F44D8A" w14:textId="1DFFC849" w:rsidR="009E4D56" w:rsidRPr="000F06A0" w:rsidRDefault="009E4D56" w:rsidP="009E4D56">
            <w:pPr>
              <w:shd w:val="clear" w:color="auto" w:fill="FFFFFF"/>
              <w:jc w:val="both"/>
              <w:rPr>
                <w:rFonts w:ascii="Century Gothic" w:hAnsi="Century Gothic" w:cs="Arial"/>
                <w:b/>
                <w:bCs/>
                <w:color w:val="000000"/>
                <w:sz w:val="16"/>
                <w:szCs w:val="16"/>
                <w:u w:val="single"/>
              </w:rPr>
            </w:pPr>
            <w:r w:rsidRPr="000F06A0">
              <w:rPr>
                <w:rFonts w:ascii="Century Gothic" w:hAnsi="Century Gothic" w:cs="Arial"/>
                <w:b/>
                <w:bCs/>
                <w:color w:val="000000"/>
                <w:sz w:val="16"/>
                <w:szCs w:val="16"/>
                <w:u w:val="single"/>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F06A0">
              <w:rPr>
                <w:rFonts w:ascii="Century Gothic" w:hAnsi="Century Gothic" w:cs="Arial"/>
                <w:b/>
                <w:sz w:val="16"/>
                <w:szCs w:val="16"/>
                <w:u w:val="single"/>
                <w:shd w:val="clear" w:color="auto" w:fill="FFFFFF"/>
              </w:rPr>
              <w:t>destruya o haga desaparecer las especies o su hábitat.</w:t>
            </w:r>
          </w:p>
          <w:p w14:paraId="1945DB0B" w14:textId="77777777" w:rsidR="00B84E4F" w:rsidRPr="000F06A0" w:rsidRDefault="00B84E4F" w:rsidP="00B84E4F">
            <w:pPr>
              <w:jc w:val="both"/>
              <w:rPr>
                <w:rFonts w:ascii="Century Gothic" w:hAnsi="Century Gothic" w:cs="Arial"/>
                <w:b/>
                <w:bCs/>
                <w:sz w:val="16"/>
                <w:szCs w:val="16"/>
                <w:shd w:val="clear" w:color="auto" w:fill="FFFFFF"/>
              </w:rPr>
            </w:pPr>
          </w:p>
          <w:p w14:paraId="27F0F835" w14:textId="6FF8C87A" w:rsidR="00B84E4F" w:rsidRPr="000F06A0" w:rsidRDefault="00B84E4F" w:rsidP="00B84E4F">
            <w:pPr>
              <w:jc w:val="both"/>
              <w:rPr>
                <w:rFonts w:ascii="Century Gothic" w:hAnsi="Century Gothic" w:cs="Arial"/>
                <w:sz w:val="16"/>
                <w:szCs w:val="16"/>
              </w:rPr>
            </w:pPr>
            <w:r w:rsidRPr="000F06A0">
              <w:rPr>
                <w:rFonts w:ascii="Century Gothic" w:hAnsi="Century Gothic" w:cs="Arial"/>
                <w:b/>
                <w:bCs/>
                <w:sz w:val="16"/>
                <w:szCs w:val="16"/>
                <w:shd w:val="clear" w:color="auto" w:fill="FFFFFF"/>
              </w:rPr>
              <w:t>ARTÍCULO 330</w:t>
            </w:r>
            <w:r w:rsidR="004C107D" w:rsidRPr="000F06A0">
              <w:rPr>
                <w:rFonts w:ascii="Century Gothic" w:hAnsi="Century Gothic" w:cs="Arial"/>
                <w:b/>
                <w:bCs/>
                <w:sz w:val="16"/>
                <w:szCs w:val="16"/>
                <w:u w:val="single"/>
                <w:shd w:val="clear" w:color="auto" w:fill="FFFFFF"/>
              </w:rPr>
              <w:t>B</w:t>
            </w:r>
            <w:r w:rsidRPr="000F06A0">
              <w:rPr>
                <w:rFonts w:ascii="Century Gothic" w:hAnsi="Century Gothic" w:cs="Arial"/>
                <w:b/>
                <w:bCs/>
                <w:strike/>
                <w:sz w:val="16"/>
                <w:szCs w:val="16"/>
                <w:shd w:val="clear" w:color="auto" w:fill="FFFFFF"/>
              </w:rPr>
              <w:t>A</w:t>
            </w:r>
            <w:r w:rsidRPr="000F06A0">
              <w:rPr>
                <w:rFonts w:ascii="Century Gothic" w:hAnsi="Century Gothic" w:cs="Arial"/>
                <w:b/>
                <w:bCs/>
                <w:sz w:val="16"/>
                <w:szCs w:val="16"/>
                <w:shd w:val="clear" w:color="auto" w:fill="FFFFFF"/>
              </w:rPr>
              <w:t xml:space="preserve">. </w:t>
            </w:r>
            <w:r w:rsidRPr="000F06A0">
              <w:rPr>
                <w:rFonts w:ascii="Century Gothic" w:hAnsi="Century Gothic" w:cs="Arial"/>
                <w:b/>
                <w:bCs/>
                <w:i/>
                <w:sz w:val="16"/>
                <w:szCs w:val="16"/>
                <w:shd w:val="clear" w:color="auto" w:fill="FFFFFF"/>
              </w:rPr>
              <w:t>Caza ilegal</w:t>
            </w:r>
            <w:r w:rsidRPr="000F06A0">
              <w:rPr>
                <w:rFonts w:ascii="Century Gothic" w:hAnsi="Century Gothic" w:cs="Arial"/>
                <w:b/>
                <w:bCs/>
                <w:sz w:val="16"/>
                <w:szCs w:val="16"/>
                <w:shd w:val="clear" w:color="auto" w:fill="FFFFFF"/>
              </w:rPr>
              <w:t>.</w:t>
            </w:r>
            <w:r w:rsidRPr="000F06A0">
              <w:rPr>
                <w:rFonts w:ascii="Century Gothic" w:hAnsi="Century Gothic" w:cs="Arial"/>
                <w:bCs/>
                <w:sz w:val="16"/>
                <w:szCs w:val="16"/>
                <w:shd w:val="clear" w:color="auto" w:fill="FFFFFF"/>
              </w:rPr>
              <w:t xml:space="preserve"> El que sin permiso de autoridad competente o </w:t>
            </w:r>
            <w:r w:rsidR="00F263D4" w:rsidRPr="000F06A0">
              <w:rPr>
                <w:rFonts w:ascii="Century Gothic" w:hAnsi="Century Gothic" w:cs="Arial"/>
                <w:bCs/>
                <w:sz w:val="16"/>
                <w:szCs w:val="16"/>
                <w:shd w:val="clear" w:color="auto" w:fill="FFFFFF"/>
              </w:rPr>
              <w:t xml:space="preserve">con </w:t>
            </w:r>
            <w:r w:rsidR="00F263D4" w:rsidRPr="000F06A0">
              <w:rPr>
                <w:rFonts w:ascii="Century Gothic" w:hAnsi="Century Gothic" w:cs="Arial"/>
                <w:b/>
                <w:bCs/>
                <w:sz w:val="16"/>
                <w:szCs w:val="16"/>
                <w:u w:val="single"/>
                <w:shd w:val="clear" w:color="auto" w:fill="FFFFFF"/>
              </w:rPr>
              <w:t>incumplimiento de</w:t>
            </w:r>
            <w:r w:rsidR="00F263D4" w:rsidRPr="000F06A0">
              <w:rPr>
                <w:rFonts w:ascii="Century Gothic" w:hAnsi="Century Gothic" w:cs="Arial"/>
                <w:bCs/>
                <w:sz w:val="16"/>
                <w:szCs w:val="16"/>
                <w:shd w:val="clear" w:color="auto" w:fill="FFFFFF"/>
              </w:rPr>
              <w:t xml:space="preserve"> </w:t>
            </w:r>
            <w:r w:rsidRPr="000F06A0">
              <w:rPr>
                <w:rFonts w:ascii="Century Gothic" w:hAnsi="Century Gothic" w:cs="Arial"/>
                <w:b/>
                <w:bCs/>
                <w:strike/>
                <w:sz w:val="16"/>
                <w:szCs w:val="16"/>
                <w:shd w:val="clear" w:color="auto" w:fill="FFFFFF"/>
              </w:rPr>
              <w:t>infringiendo</w:t>
            </w:r>
            <w:r w:rsidRPr="000F06A0">
              <w:rPr>
                <w:rFonts w:ascii="Century Gothic" w:hAnsi="Century Gothic" w:cs="Arial"/>
                <w:bCs/>
                <w:sz w:val="16"/>
                <w:szCs w:val="16"/>
                <w:shd w:val="clear" w:color="auto" w:fill="FFFFFF"/>
              </w:rPr>
              <w:t xml:space="preserve"> las normas</w:t>
            </w:r>
            <w:r w:rsidR="00F263D4" w:rsidRPr="000F06A0">
              <w:rPr>
                <w:rFonts w:ascii="Century Gothic" w:hAnsi="Century Gothic" w:cs="Arial"/>
                <w:bCs/>
                <w:sz w:val="16"/>
                <w:szCs w:val="16"/>
                <w:shd w:val="clear" w:color="auto" w:fill="FFFFFF"/>
              </w:rPr>
              <w:t xml:space="preserve"> </w:t>
            </w:r>
            <w:r w:rsidR="00F263D4" w:rsidRPr="000F06A0">
              <w:rPr>
                <w:rFonts w:ascii="Century Gothic" w:hAnsi="Century Gothic" w:cs="Arial"/>
                <w:b/>
                <w:bCs/>
                <w:sz w:val="16"/>
                <w:szCs w:val="16"/>
                <w:u w:val="single"/>
                <w:shd w:val="clear" w:color="auto" w:fill="FFFFFF"/>
              </w:rPr>
              <w:t>vigentes</w:t>
            </w:r>
            <w:r w:rsidRPr="000F06A0">
              <w:rPr>
                <w:rFonts w:ascii="Century Gothic" w:hAnsi="Century Gothic" w:cs="Arial"/>
                <w:bCs/>
                <w:sz w:val="16"/>
                <w:szCs w:val="16"/>
                <w:shd w:val="clear" w:color="auto" w:fill="FFFFFF"/>
              </w:rPr>
              <w:t xml:space="preserve"> </w:t>
            </w:r>
            <w:r w:rsidRPr="000F06A0">
              <w:rPr>
                <w:rFonts w:ascii="Century Gothic" w:hAnsi="Century Gothic" w:cs="Arial"/>
                <w:b/>
                <w:bCs/>
                <w:strike/>
                <w:sz w:val="16"/>
                <w:szCs w:val="16"/>
                <w:shd w:val="clear" w:color="auto" w:fill="FFFFFF"/>
              </w:rPr>
              <w:t>existentes</w:t>
            </w:r>
            <w:r w:rsidRPr="000F06A0">
              <w:rPr>
                <w:rFonts w:ascii="Century Gothic" w:hAnsi="Century Gothic" w:cs="Arial"/>
                <w:bCs/>
                <w:sz w:val="16"/>
                <w:szCs w:val="16"/>
                <w:shd w:val="clear" w:color="auto" w:fill="FFFFFF"/>
              </w:rPr>
              <w:t xml:space="preserve">, cazare en época de veda o excediere el número de piezas permitidas,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treinta y seis (36) a setenta y dos (72)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626EE078" w14:textId="77777777" w:rsidR="00B84E4F" w:rsidRPr="000F06A0" w:rsidRDefault="00B84E4F" w:rsidP="00B84E4F">
            <w:pPr>
              <w:jc w:val="both"/>
              <w:rPr>
                <w:rFonts w:ascii="Century Gothic" w:hAnsi="Century Gothic" w:cs="Arial"/>
                <w:sz w:val="16"/>
                <w:szCs w:val="16"/>
              </w:rPr>
            </w:pPr>
          </w:p>
          <w:p w14:paraId="52A645EB" w14:textId="77777777"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sz w:val="16"/>
                <w:szCs w:val="16"/>
              </w:rPr>
              <w:t xml:space="preserve">En la misma pena incurrirá quien </w:t>
            </w:r>
            <w:r w:rsidRPr="000F06A0">
              <w:rPr>
                <w:rFonts w:ascii="Century Gothic" w:hAnsi="Century Gothic" w:cs="Arial"/>
                <w:bCs/>
                <w:sz w:val="16"/>
                <w:szCs w:val="16"/>
                <w:shd w:val="clear" w:color="auto" w:fill="FFFFFF"/>
              </w:rPr>
              <w:t>realice caza deportiva.</w:t>
            </w:r>
          </w:p>
          <w:p w14:paraId="4FD5188B" w14:textId="77777777" w:rsidR="00B84E4F" w:rsidRPr="000F06A0" w:rsidRDefault="00B84E4F" w:rsidP="00B84E4F">
            <w:pPr>
              <w:jc w:val="both"/>
              <w:rPr>
                <w:rFonts w:ascii="Century Gothic" w:hAnsi="Century Gothic" w:cs="Arial"/>
                <w:bCs/>
                <w:sz w:val="16"/>
                <w:szCs w:val="16"/>
                <w:shd w:val="clear" w:color="auto" w:fill="FFFFFF"/>
              </w:rPr>
            </w:pPr>
          </w:p>
          <w:p w14:paraId="3D1B73F9"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ochenta y cuatro (84) a ciento ochenta (180) meses y</w:t>
            </w:r>
            <w:r w:rsidRPr="000F06A0">
              <w:rPr>
                <w:rFonts w:ascii="Century Gothic" w:hAnsi="Century Gothic" w:cs="Arial"/>
                <w:bCs/>
                <w:sz w:val="16"/>
                <w:szCs w:val="16"/>
              </w:rPr>
              <w:t xml:space="preserve"> multa de diecisiete mil (17.000) a cincuenta mil (50.000) salarios mínimos legales mensuales vigentes, de acuerdo a lo dispuesto en el artículo 338.</w:t>
            </w:r>
          </w:p>
          <w:p w14:paraId="613CEB60"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791EAC7F" w14:textId="77777777" w:rsidR="00B84E4F" w:rsidRPr="000F06A0" w:rsidRDefault="00B84E4F" w:rsidP="00B84E4F">
            <w:pPr>
              <w:shd w:val="clear" w:color="auto" w:fill="FFFFFF"/>
              <w:jc w:val="both"/>
              <w:rPr>
                <w:rFonts w:ascii="Century Gothic" w:hAnsi="Century Gothic" w:cs="Arial"/>
                <w:bCs/>
                <w:color w:val="000000"/>
                <w:sz w:val="16"/>
                <w:szCs w:val="16"/>
              </w:rPr>
            </w:pPr>
            <w:r w:rsidRPr="000F06A0">
              <w:rPr>
                <w:rFonts w:ascii="Century Gothic" w:hAnsi="Century Gothic" w:cs="Arial"/>
                <w:bCs/>
                <w:color w:val="000000"/>
                <w:sz w:val="16"/>
                <w:szCs w:val="16"/>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F06A0">
              <w:rPr>
                <w:rFonts w:ascii="Century Gothic" w:hAnsi="Century Gothic" w:cs="Arial"/>
                <w:sz w:val="16"/>
                <w:szCs w:val="16"/>
                <w:shd w:val="clear" w:color="auto" w:fill="FFFFFF"/>
              </w:rPr>
              <w:t>destruya o haga desaparecer las especies o su hábitat.</w:t>
            </w:r>
          </w:p>
          <w:p w14:paraId="28CC702F" w14:textId="77777777" w:rsidR="00B84E4F" w:rsidRPr="000F06A0" w:rsidRDefault="00B84E4F" w:rsidP="00B84E4F">
            <w:pPr>
              <w:jc w:val="both"/>
              <w:rPr>
                <w:rFonts w:ascii="Century Gothic" w:hAnsi="Century Gothic" w:cs="Arial"/>
                <w:b/>
                <w:bCs/>
                <w:sz w:val="16"/>
                <w:szCs w:val="16"/>
                <w:shd w:val="clear" w:color="auto" w:fill="FFFFFF"/>
              </w:rPr>
            </w:pPr>
          </w:p>
          <w:p w14:paraId="45F89237" w14:textId="5884A862"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
                <w:bCs/>
                <w:sz w:val="16"/>
                <w:szCs w:val="16"/>
                <w:shd w:val="clear" w:color="auto" w:fill="FFFFFF"/>
              </w:rPr>
              <w:t>ARTÍCULO 330</w:t>
            </w:r>
            <w:r w:rsidR="004C107D" w:rsidRPr="000F06A0">
              <w:rPr>
                <w:rFonts w:ascii="Century Gothic" w:hAnsi="Century Gothic" w:cs="Arial"/>
                <w:b/>
                <w:bCs/>
                <w:sz w:val="16"/>
                <w:szCs w:val="16"/>
                <w:u w:val="single"/>
                <w:shd w:val="clear" w:color="auto" w:fill="FFFFFF"/>
              </w:rPr>
              <w:t>C</w:t>
            </w:r>
            <w:r w:rsidRPr="000F06A0">
              <w:rPr>
                <w:rFonts w:ascii="Century Gothic" w:hAnsi="Century Gothic" w:cs="Arial"/>
                <w:b/>
                <w:bCs/>
                <w:strike/>
                <w:sz w:val="16"/>
                <w:szCs w:val="16"/>
                <w:shd w:val="clear" w:color="auto" w:fill="FFFFFF"/>
              </w:rPr>
              <w:t>B</w:t>
            </w:r>
            <w:r w:rsidRPr="000F06A0">
              <w:rPr>
                <w:rFonts w:ascii="Century Gothic" w:hAnsi="Century Gothic" w:cs="Arial"/>
                <w:b/>
                <w:bCs/>
                <w:sz w:val="16"/>
                <w:szCs w:val="16"/>
                <w:shd w:val="clear" w:color="auto" w:fill="FFFFFF"/>
              </w:rPr>
              <w:t xml:space="preserve">. </w:t>
            </w:r>
            <w:r w:rsidRPr="000F06A0">
              <w:rPr>
                <w:rFonts w:ascii="Century Gothic" w:hAnsi="Century Gothic" w:cs="Arial"/>
                <w:b/>
                <w:bCs/>
                <w:i/>
                <w:sz w:val="16"/>
                <w:szCs w:val="16"/>
                <w:shd w:val="clear" w:color="auto" w:fill="FFFFFF"/>
              </w:rPr>
              <w:t>Pesca ilegal</w:t>
            </w:r>
            <w:r w:rsidRPr="000F06A0">
              <w:rPr>
                <w:rFonts w:ascii="Century Gothic" w:hAnsi="Century Gothic" w:cs="Arial"/>
                <w:b/>
                <w:bCs/>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o en peligro de extinción,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6C0E2B55" w14:textId="77777777" w:rsidR="00B84E4F" w:rsidRPr="000F06A0" w:rsidRDefault="00B84E4F" w:rsidP="00B84E4F">
            <w:pPr>
              <w:jc w:val="both"/>
              <w:rPr>
                <w:rFonts w:ascii="Century Gothic" w:hAnsi="Century Gothic" w:cs="Arial"/>
                <w:bCs/>
                <w:sz w:val="16"/>
                <w:szCs w:val="16"/>
                <w:shd w:val="clear" w:color="auto" w:fill="FFFFFF"/>
              </w:rPr>
            </w:pPr>
          </w:p>
          <w:p w14:paraId="76A15689"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lastRenderedPageBreak/>
              <w:t xml:space="preserve">En la misma pena incurrirá el que exceda el número de piezas autorizadas o de tallas menores a las permitidas, las comercie, </w:t>
            </w:r>
            <w:r w:rsidRPr="000F06A0">
              <w:rPr>
                <w:rFonts w:ascii="Century Gothic" w:hAnsi="Century Gothic" w:cs="Arial"/>
                <w:bCs/>
                <w:sz w:val="16"/>
                <w:szCs w:val="16"/>
                <w:shd w:val="clear" w:color="auto" w:fill="FFFFFF"/>
              </w:rPr>
              <w:t>o utilice instrumentos no autorizados o de especificaciones técnicas que no correspondan a las permitidas por la autoridad competente para cualquier especie</w:t>
            </w:r>
            <w:r w:rsidRPr="000F06A0">
              <w:rPr>
                <w:rFonts w:ascii="Century Gothic" w:hAnsi="Century Gothic" w:cs="Arial"/>
                <w:sz w:val="16"/>
                <w:szCs w:val="16"/>
                <w:shd w:val="clear" w:color="auto" w:fill="FFFFFF"/>
              </w:rPr>
              <w:t>.</w:t>
            </w:r>
          </w:p>
          <w:p w14:paraId="2681ACF3" w14:textId="77777777" w:rsidR="00B84E4F" w:rsidRPr="000F06A0" w:rsidRDefault="00B84E4F" w:rsidP="00B84E4F">
            <w:pPr>
              <w:jc w:val="both"/>
              <w:rPr>
                <w:rFonts w:ascii="Century Gothic" w:hAnsi="Century Gothic" w:cs="Arial"/>
                <w:sz w:val="16"/>
                <w:szCs w:val="16"/>
                <w:shd w:val="clear" w:color="auto" w:fill="FFFFFF"/>
              </w:rPr>
            </w:pPr>
          </w:p>
          <w:p w14:paraId="57D49E66"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w:t>
            </w:r>
            <w:r w:rsidRPr="000F06A0">
              <w:rPr>
                <w:rFonts w:ascii="Century Gothic" w:hAnsi="Century Gothic" w:cs="Arial"/>
                <w:sz w:val="16"/>
                <w:szCs w:val="16"/>
              </w:rPr>
              <w:t>de noventa y seis (96) a doscientos dieciséis (216) meses y</w:t>
            </w:r>
            <w:r w:rsidRPr="000F06A0">
              <w:rPr>
                <w:rFonts w:ascii="Century Gothic" w:hAnsi="Century Gothic" w:cs="Arial"/>
                <w:bCs/>
                <w:sz w:val="16"/>
                <w:szCs w:val="16"/>
              </w:rPr>
              <w:t xml:space="preserve"> multa de cuarenta y cuatro mil (44.000) a cincuenta mil (50.000) salarios mínimos legales mensuales vigentes, de acuerdo a lo dispuesto en el artículo 338.</w:t>
            </w:r>
          </w:p>
          <w:p w14:paraId="12CD8AC5"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725167A1"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0F06A0">
              <w:rPr>
                <w:rFonts w:ascii="Century Gothic" w:hAnsi="Century Gothic" w:cs="Arial"/>
                <w:sz w:val="16"/>
                <w:szCs w:val="16"/>
                <w:shd w:val="clear" w:color="auto" w:fill="FFFFFF"/>
              </w:rPr>
              <w:t>destruya o haga desaparecer las especies o su hábitat.</w:t>
            </w:r>
          </w:p>
          <w:p w14:paraId="23D8AFF9" w14:textId="77777777" w:rsidR="00931D17" w:rsidRPr="000F06A0" w:rsidRDefault="00931D17" w:rsidP="00B84E4F">
            <w:pPr>
              <w:shd w:val="clear" w:color="auto" w:fill="FFFFFF"/>
              <w:jc w:val="both"/>
              <w:rPr>
                <w:rFonts w:ascii="Century Gothic" w:hAnsi="Century Gothic" w:cs="Arial"/>
                <w:sz w:val="16"/>
                <w:szCs w:val="16"/>
                <w:shd w:val="clear" w:color="auto" w:fill="FFFFFF"/>
              </w:rPr>
            </w:pPr>
          </w:p>
          <w:p w14:paraId="3D103519" w14:textId="23C54C92" w:rsidR="00132592" w:rsidRPr="000F06A0" w:rsidRDefault="00931D17" w:rsidP="00B84E4F">
            <w:pPr>
              <w:shd w:val="clear" w:color="auto" w:fill="FFFFFF"/>
              <w:jc w:val="both"/>
              <w:rPr>
                <w:rFonts w:ascii="Century Gothic" w:hAnsi="Century Gothic" w:cs="Arial"/>
                <w:b/>
                <w:bCs/>
                <w:color w:val="000000"/>
                <w:sz w:val="16"/>
                <w:szCs w:val="16"/>
                <w:u w:val="single"/>
              </w:rPr>
            </w:pPr>
            <w:r w:rsidRPr="000F06A0">
              <w:rPr>
                <w:rFonts w:ascii="Century Gothic" w:hAnsi="Century Gothic" w:cs="Arial"/>
                <w:b/>
                <w:sz w:val="16"/>
                <w:szCs w:val="16"/>
                <w:u w:val="single"/>
                <w:shd w:val="clear" w:color="auto" w:fill="FFFFFF"/>
              </w:rPr>
              <w:t xml:space="preserve">ARTÍCULO 330D. </w:t>
            </w:r>
            <w:r w:rsidRPr="000F06A0">
              <w:rPr>
                <w:rFonts w:ascii="Century Gothic" w:hAnsi="Century Gothic" w:cs="Arial"/>
                <w:b/>
                <w:i/>
                <w:sz w:val="16"/>
                <w:szCs w:val="16"/>
                <w:u w:val="single"/>
                <w:shd w:val="clear" w:color="auto" w:fill="FFFFFF"/>
              </w:rPr>
              <w:t xml:space="preserve">Aleteo. </w:t>
            </w:r>
            <w:r w:rsidRPr="000F06A0">
              <w:rPr>
                <w:rFonts w:ascii="Century Gothic" w:hAnsi="Century Gothic" w:cs="Arial"/>
                <w:b/>
                <w:sz w:val="16"/>
                <w:szCs w:val="16"/>
                <w:u w:val="single"/>
                <w:shd w:val="clear" w:color="auto" w:fill="FFFFFF"/>
              </w:rPr>
              <w:t>El que</w:t>
            </w:r>
            <w:r w:rsidR="00132592" w:rsidRPr="000F06A0">
              <w:rPr>
                <w:rFonts w:ascii="Century Gothic" w:hAnsi="Century Gothic" w:cs="Arial"/>
                <w:b/>
                <w:sz w:val="16"/>
                <w:szCs w:val="16"/>
                <w:u w:val="single"/>
                <w:shd w:val="clear" w:color="auto" w:fill="FFFFFF"/>
              </w:rPr>
              <w:t xml:space="preserve"> </w:t>
            </w:r>
            <w:r w:rsidR="00B076ED" w:rsidRPr="000F06A0">
              <w:rPr>
                <w:rFonts w:ascii="Century Gothic" w:hAnsi="Century Gothic" w:cs="Arial"/>
                <w:b/>
                <w:sz w:val="16"/>
                <w:szCs w:val="16"/>
                <w:u w:val="single"/>
                <w:shd w:val="clear" w:color="auto" w:fill="FFFFFF"/>
              </w:rPr>
              <w:t xml:space="preserve">cercene, retenga aletas de </w:t>
            </w:r>
            <w:r w:rsidRPr="000F06A0">
              <w:rPr>
                <w:rFonts w:ascii="Century Gothic" w:hAnsi="Century Gothic" w:cs="Arial"/>
                <w:b/>
                <w:sz w:val="16"/>
                <w:szCs w:val="16"/>
                <w:u w:val="single"/>
                <w:shd w:val="clear" w:color="auto" w:fill="FFFFFF"/>
              </w:rPr>
              <w:t>tiburón</w:t>
            </w:r>
            <w:r w:rsidR="00132592" w:rsidRPr="000F06A0">
              <w:rPr>
                <w:rFonts w:ascii="Century Gothic" w:hAnsi="Century Gothic" w:cs="Arial"/>
                <w:b/>
                <w:sz w:val="16"/>
                <w:szCs w:val="16"/>
                <w:u w:val="single"/>
                <w:shd w:val="clear" w:color="auto" w:fill="FFFFFF"/>
              </w:rPr>
              <w:t xml:space="preserve"> </w:t>
            </w:r>
            <w:r w:rsidR="00B076ED" w:rsidRPr="000F06A0">
              <w:rPr>
                <w:rFonts w:ascii="Century Gothic" w:hAnsi="Century Gothic" w:cs="Arial"/>
                <w:b/>
                <w:bCs/>
                <w:color w:val="000000"/>
                <w:sz w:val="16"/>
                <w:szCs w:val="16"/>
                <w:u w:val="single"/>
              </w:rPr>
              <w:t>y descarte</w:t>
            </w:r>
            <w:r w:rsidR="00E130DA" w:rsidRPr="000F06A0">
              <w:rPr>
                <w:rFonts w:ascii="Century Gothic" w:hAnsi="Century Gothic" w:cs="Arial"/>
                <w:b/>
                <w:bCs/>
                <w:color w:val="000000"/>
                <w:sz w:val="16"/>
                <w:szCs w:val="16"/>
                <w:u w:val="single"/>
              </w:rPr>
              <w:t xml:space="preserve"> </w:t>
            </w:r>
            <w:r w:rsidR="00B076ED" w:rsidRPr="000F06A0">
              <w:rPr>
                <w:rFonts w:ascii="Century Gothic" w:hAnsi="Century Gothic" w:cs="Arial"/>
                <w:b/>
                <w:bCs/>
                <w:color w:val="000000"/>
                <w:sz w:val="16"/>
                <w:szCs w:val="16"/>
                <w:u w:val="single"/>
              </w:rPr>
              <w:t xml:space="preserve">el resto del </w:t>
            </w:r>
            <w:r w:rsidR="00132592" w:rsidRPr="000F06A0">
              <w:rPr>
                <w:rFonts w:ascii="Century Gothic" w:hAnsi="Century Gothic" w:cs="Arial"/>
                <w:b/>
                <w:bCs/>
                <w:color w:val="000000"/>
                <w:sz w:val="16"/>
                <w:szCs w:val="16"/>
                <w:u w:val="single"/>
              </w:rPr>
              <w:t xml:space="preserve">cuerpo </w:t>
            </w:r>
            <w:r w:rsidR="00B076ED" w:rsidRPr="000F06A0">
              <w:rPr>
                <w:rFonts w:ascii="Century Gothic" w:hAnsi="Century Gothic" w:cs="Arial"/>
                <w:b/>
                <w:bCs/>
                <w:color w:val="000000"/>
                <w:sz w:val="16"/>
                <w:szCs w:val="16"/>
                <w:u w:val="single"/>
              </w:rPr>
              <w:t>a</w:t>
            </w:r>
            <w:r w:rsidR="00132592" w:rsidRPr="000F06A0">
              <w:rPr>
                <w:rFonts w:ascii="Century Gothic" w:hAnsi="Century Gothic" w:cs="Arial"/>
                <w:b/>
                <w:bCs/>
                <w:color w:val="000000"/>
                <w:sz w:val="16"/>
                <w:szCs w:val="16"/>
                <w:u w:val="single"/>
              </w:rPr>
              <w:t xml:space="preserve">l mar, incurrirá, sin perjuicio de las sanciones administrativas a que hubiere lugar, en prisión de </w:t>
            </w:r>
            <w:r w:rsidR="008E2B6B" w:rsidRPr="000F06A0">
              <w:rPr>
                <w:rFonts w:ascii="Century Gothic" w:hAnsi="Century Gothic" w:cs="Arial"/>
                <w:b/>
                <w:bCs/>
                <w:color w:val="000000"/>
                <w:sz w:val="16"/>
                <w:szCs w:val="16"/>
                <w:u w:val="single"/>
              </w:rPr>
              <w:t>setenta y dos (72) a ciento sesenta y ocho (168) meses y multa de ciento treinta y cuatro (134) a cincuenta mil (50.000)</w:t>
            </w:r>
            <w:r w:rsidR="00132592" w:rsidRPr="000F06A0">
              <w:rPr>
                <w:rFonts w:ascii="Century Gothic" w:hAnsi="Century Gothic" w:cs="Arial"/>
                <w:b/>
                <w:bCs/>
                <w:color w:val="000000"/>
                <w:sz w:val="16"/>
                <w:szCs w:val="16"/>
                <w:u w:val="single"/>
              </w:rPr>
              <w:t xml:space="preserve"> salarios mínimos legales mensuales vigentes.</w:t>
            </w:r>
          </w:p>
          <w:p w14:paraId="459D02BB" w14:textId="77777777" w:rsidR="00132592" w:rsidRPr="000F06A0" w:rsidRDefault="00132592" w:rsidP="00B84E4F">
            <w:pPr>
              <w:shd w:val="clear" w:color="auto" w:fill="FFFFFF"/>
              <w:jc w:val="both"/>
              <w:rPr>
                <w:rFonts w:ascii="Century Gothic" w:hAnsi="Century Gothic" w:cs="Arial"/>
                <w:b/>
                <w:bCs/>
                <w:color w:val="000000"/>
                <w:sz w:val="16"/>
                <w:szCs w:val="16"/>
                <w:u w:val="single"/>
              </w:rPr>
            </w:pPr>
          </w:p>
          <w:p w14:paraId="337EA397" w14:textId="36B0A92D" w:rsidR="00132592" w:rsidRPr="000F06A0" w:rsidRDefault="00132592" w:rsidP="00132592">
            <w:pPr>
              <w:jc w:val="both"/>
              <w:rPr>
                <w:rFonts w:ascii="Century Gothic" w:hAnsi="Century Gothic" w:cs="Arial"/>
                <w:b/>
                <w:sz w:val="16"/>
                <w:szCs w:val="16"/>
                <w:highlight w:val="yellow"/>
                <w:u w:val="single"/>
                <w:shd w:val="clear" w:color="auto" w:fill="FFFFFF"/>
              </w:rPr>
            </w:pPr>
            <w:r w:rsidRPr="000F06A0">
              <w:rPr>
                <w:rFonts w:ascii="Century Gothic" w:hAnsi="Century Gothic" w:cs="Arial"/>
                <w:b/>
                <w:sz w:val="16"/>
                <w:szCs w:val="16"/>
                <w:u w:val="single"/>
              </w:rPr>
              <w:t>Si la conducta tuviere como consecuencia un impacto ambiental (IA) igual o superior a veinticinco (25) IA, la pena será de prisión</w:t>
            </w:r>
            <w:r w:rsidRPr="000F06A0">
              <w:rPr>
                <w:rFonts w:ascii="Century Gothic" w:hAnsi="Century Gothic" w:cs="Arial"/>
                <w:b/>
                <w:sz w:val="16"/>
                <w:szCs w:val="16"/>
                <w:u w:val="single"/>
                <w:shd w:val="clear" w:color="auto" w:fill="FFFFFF"/>
              </w:rPr>
              <w:t xml:space="preserve"> </w:t>
            </w:r>
            <w:r w:rsidRPr="000F06A0">
              <w:rPr>
                <w:rFonts w:ascii="Century Gothic" w:hAnsi="Century Gothic" w:cs="Arial"/>
                <w:b/>
                <w:sz w:val="16"/>
                <w:szCs w:val="16"/>
                <w:u w:val="single"/>
              </w:rPr>
              <w:t xml:space="preserve">de </w:t>
            </w:r>
            <w:r w:rsidR="008E2B6B" w:rsidRPr="000F06A0">
              <w:rPr>
                <w:rFonts w:ascii="Century Gothic" w:hAnsi="Century Gothic" w:cs="Arial"/>
                <w:b/>
                <w:sz w:val="16"/>
                <w:szCs w:val="16"/>
                <w:u w:val="single"/>
              </w:rPr>
              <w:t>ciento veinte (120) a doscientos setenta y seis (276</w:t>
            </w:r>
            <w:r w:rsidRPr="000F06A0">
              <w:rPr>
                <w:rFonts w:ascii="Century Gothic" w:hAnsi="Century Gothic" w:cs="Arial"/>
                <w:b/>
                <w:sz w:val="16"/>
                <w:szCs w:val="16"/>
                <w:u w:val="single"/>
              </w:rPr>
              <w:t>) meses y</w:t>
            </w:r>
            <w:r w:rsidR="008E2B6B" w:rsidRPr="000F06A0">
              <w:rPr>
                <w:rFonts w:ascii="Century Gothic" w:hAnsi="Century Gothic" w:cs="Arial"/>
                <w:b/>
                <w:bCs/>
                <w:sz w:val="16"/>
                <w:szCs w:val="16"/>
                <w:u w:val="single"/>
              </w:rPr>
              <w:t xml:space="preserve"> multa de cuarenta y cinco mil (45</w:t>
            </w:r>
            <w:r w:rsidRPr="000F06A0">
              <w:rPr>
                <w:rFonts w:ascii="Century Gothic" w:hAnsi="Century Gothic" w:cs="Arial"/>
                <w:b/>
                <w:bCs/>
                <w:sz w:val="16"/>
                <w:szCs w:val="16"/>
                <w:u w:val="single"/>
              </w:rPr>
              <w:t>.000) a cincuenta mil (50.000) salarios mínimos legales mensuales vigentes, de acuerdo a lo dispuesto en el artículo 338.</w:t>
            </w:r>
          </w:p>
          <w:p w14:paraId="5B349DCF" w14:textId="77777777" w:rsidR="00132592" w:rsidRPr="000F06A0" w:rsidRDefault="00132592" w:rsidP="00B84E4F">
            <w:pPr>
              <w:shd w:val="clear" w:color="auto" w:fill="FFFFFF"/>
              <w:jc w:val="both"/>
              <w:rPr>
                <w:rFonts w:ascii="Century Gothic" w:hAnsi="Century Gothic" w:cs="Arial"/>
                <w:b/>
                <w:bCs/>
                <w:color w:val="000000"/>
                <w:sz w:val="16"/>
                <w:szCs w:val="16"/>
                <w:u w:val="single"/>
              </w:rPr>
            </w:pPr>
          </w:p>
          <w:p w14:paraId="0471B98A" w14:textId="77777777" w:rsidR="00132592" w:rsidRPr="000F06A0" w:rsidRDefault="00132592" w:rsidP="00132592">
            <w:pPr>
              <w:shd w:val="clear" w:color="auto" w:fill="FFFFFF"/>
              <w:jc w:val="both"/>
              <w:rPr>
                <w:rFonts w:ascii="Century Gothic" w:hAnsi="Century Gothic" w:cs="Arial"/>
                <w:b/>
                <w:sz w:val="16"/>
                <w:szCs w:val="16"/>
                <w:u w:val="single"/>
                <w:shd w:val="clear" w:color="auto" w:fill="FFFFFF"/>
              </w:rPr>
            </w:pPr>
            <w:r w:rsidRPr="000F06A0">
              <w:rPr>
                <w:rFonts w:ascii="Century Gothic" w:hAnsi="Century Gothic" w:cs="Arial"/>
                <w:b/>
                <w:bCs/>
                <w:color w:val="000000"/>
                <w:sz w:val="16"/>
                <w:szCs w:val="16"/>
                <w:u w:val="single"/>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0F06A0">
              <w:rPr>
                <w:rFonts w:ascii="Century Gothic" w:hAnsi="Century Gothic" w:cs="Arial"/>
                <w:b/>
                <w:sz w:val="16"/>
                <w:szCs w:val="16"/>
                <w:u w:val="single"/>
                <w:shd w:val="clear" w:color="auto" w:fill="FFFFFF"/>
              </w:rPr>
              <w:t>destruya o haga desaparecer las especies o su hábitat.</w:t>
            </w:r>
          </w:p>
          <w:p w14:paraId="380170F1" w14:textId="77777777" w:rsidR="00B84E4F" w:rsidRPr="000F06A0" w:rsidRDefault="00B84E4F" w:rsidP="00B84E4F">
            <w:pPr>
              <w:jc w:val="both"/>
              <w:rPr>
                <w:rFonts w:ascii="Century Gothic" w:hAnsi="Century Gothic" w:cs="Arial"/>
                <w:b/>
                <w:bCs/>
                <w:sz w:val="16"/>
                <w:szCs w:val="16"/>
                <w:shd w:val="clear" w:color="auto" w:fill="FFFFFF"/>
              </w:rPr>
            </w:pPr>
          </w:p>
          <w:p w14:paraId="2A56A54B" w14:textId="77777777" w:rsidR="00B84E4F" w:rsidRPr="000F06A0" w:rsidRDefault="00B84E4F" w:rsidP="00B84E4F">
            <w:pPr>
              <w:jc w:val="both"/>
              <w:rPr>
                <w:rFonts w:ascii="Century Gothic" w:hAnsi="Century Gothic" w:cs="Arial"/>
                <w:bCs/>
                <w:sz w:val="16"/>
                <w:szCs w:val="16"/>
              </w:rPr>
            </w:pPr>
            <w:r w:rsidRPr="000F06A0">
              <w:rPr>
                <w:rFonts w:ascii="Century Gothic" w:hAnsi="Century Gothic" w:cs="Arial"/>
                <w:b/>
                <w:bCs/>
                <w:sz w:val="16"/>
                <w:szCs w:val="16"/>
                <w:shd w:val="clear" w:color="auto" w:fill="FFFFFF"/>
              </w:rPr>
              <w:t xml:space="preserve">ARTÍCULO 331. </w:t>
            </w:r>
            <w:r w:rsidRPr="000F06A0">
              <w:rPr>
                <w:rFonts w:ascii="Century Gothic" w:hAnsi="Century Gothic" w:cs="Arial"/>
                <w:b/>
                <w:bCs/>
                <w:i/>
                <w:sz w:val="16"/>
                <w:szCs w:val="16"/>
                <w:shd w:val="clear" w:color="auto" w:fill="FFFFFF"/>
              </w:rPr>
              <w:t>Aprovechamiento ilícito de los recursos de la flora.</w:t>
            </w:r>
            <w:r w:rsidRPr="000F06A0">
              <w:rPr>
                <w:rFonts w:ascii="Century Gothic" w:hAnsi="Century Gothic" w:cs="Arial"/>
                <w:bCs/>
                <w:i/>
                <w:sz w:val="16"/>
                <w:szCs w:val="16"/>
                <w:shd w:val="clear" w:color="auto" w:fill="FFFFFF"/>
              </w:rPr>
              <w:t xml:space="preserve"> </w:t>
            </w:r>
            <w:r w:rsidRPr="000F06A0">
              <w:rPr>
                <w:rFonts w:ascii="Century Gothic" w:hAnsi="Century Gothic" w:cs="Arial"/>
                <w:bCs/>
                <w:sz w:val="16"/>
                <w:szCs w:val="16"/>
                <w:shd w:val="clear" w:color="auto" w:fill="FFFFFF"/>
              </w:rPr>
              <w:t xml:space="preserve">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treinta y cinco mil (35.000) salarios mínimos legales mensuales vigentes.</w:t>
            </w:r>
          </w:p>
          <w:p w14:paraId="590FFC9F" w14:textId="77777777" w:rsidR="00B84E4F" w:rsidRPr="000F06A0" w:rsidRDefault="00B84E4F" w:rsidP="00B84E4F">
            <w:pPr>
              <w:jc w:val="both"/>
              <w:rPr>
                <w:rFonts w:ascii="Century Gothic" w:hAnsi="Century Gothic" w:cs="Arial"/>
                <w:bCs/>
                <w:sz w:val="16"/>
                <w:szCs w:val="16"/>
                <w:shd w:val="clear" w:color="auto" w:fill="FFFFFF"/>
              </w:rPr>
            </w:pPr>
          </w:p>
          <w:p w14:paraId="555B3973"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treinta mil (30.000) a cincuenta mil (50.000) salarios mínimos legales mensuales vigentes, de acuerdo a lo dispuesto en el artículo 338.</w:t>
            </w:r>
          </w:p>
          <w:p w14:paraId="27B7DAE1"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5354A501" w14:textId="5FEE9DF0"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La pena se aumentará de una tercera parte a la mitad cuando la conducta se cometa en</w:t>
            </w:r>
            <w:r w:rsidR="006315EF" w:rsidRPr="000F06A0">
              <w:rPr>
                <w:rFonts w:ascii="Century Gothic" w:hAnsi="Century Gothic" w:cs="Arial"/>
                <w:bCs/>
                <w:color w:val="000000"/>
                <w:sz w:val="16"/>
                <w:szCs w:val="16"/>
              </w:rPr>
              <w:t xml:space="preserve"> </w:t>
            </w:r>
            <w:r w:rsidR="006315EF" w:rsidRPr="000F06A0">
              <w:rPr>
                <w:rFonts w:ascii="Century Gothic" w:hAnsi="Century Gothic" w:cs="Arial"/>
                <w:b/>
                <w:bCs/>
                <w:color w:val="000000"/>
                <w:sz w:val="16"/>
                <w:szCs w:val="16"/>
                <w:u w:val="single"/>
              </w:rPr>
              <w:t>reserva climática,</w:t>
            </w:r>
            <w:r w:rsidR="006315EF" w:rsidRPr="000F06A0">
              <w:rPr>
                <w:rFonts w:ascii="Century Gothic" w:hAnsi="Century Gothic" w:cs="Arial"/>
                <w:bCs/>
                <w:color w:val="000000"/>
                <w:sz w:val="16"/>
                <w:szCs w:val="16"/>
              </w:rPr>
              <w:t xml:space="preserve">  </w:t>
            </w:r>
            <w:r w:rsidRPr="000F06A0">
              <w:rPr>
                <w:rFonts w:ascii="Century Gothic" w:hAnsi="Century Gothic" w:cs="Arial"/>
                <w:bCs/>
                <w:color w:val="000000"/>
                <w:sz w:val="16"/>
                <w:szCs w:val="16"/>
              </w:rPr>
              <w:t xml:space="preserve"> zonas o áreas de reserva,</w:t>
            </w:r>
            <w:r w:rsidR="006315EF" w:rsidRPr="000F06A0">
              <w:rPr>
                <w:rFonts w:ascii="Century Gothic" w:hAnsi="Century Gothic" w:cs="Arial"/>
                <w:bCs/>
                <w:color w:val="000000"/>
                <w:sz w:val="16"/>
                <w:szCs w:val="16"/>
              </w:rPr>
              <w:t xml:space="preserve"> </w:t>
            </w:r>
            <w:r w:rsidRPr="000F06A0">
              <w:rPr>
                <w:rFonts w:ascii="Century Gothic" w:hAnsi="Century Gothic" w:cs="Arial"/>
                <w:bCs/>
                <w:color w:val="000000"/>
                <w:sz w:val="16"/>
                <w:szCs w:val="16"/>
              </w:rPr>
              <w:t xml:space="preserve">en período de producción de semillas, sobre especies vedadas, protegidas o en peligro de extinción, mediante el uso de venenos, explosivos, sustancias tóxicas, inflamables o radiactivas, o con la conducta se </w:t>
            </w:r>
            <w:r w:rsidRPr="000F06A0">
              <w:rPr>
                <w:rFonts w:ascii="Century Gothic" w:hAnsi="Century Gothic" w:cs="Arial"/>
                <w:sz w:val="16"/>
                <w:szCs w:val="16"/>
                <w:shd w:val="clear" w:color="auto" w:fill="FFFFFF"/>
              </w:rPr>
              <w:t>destruya o haga desaparecer las especies o su hábitat.</w:t>
            </w:r>
          </w:p>
          <w:p w14:paraId="714B0B33" w14:textId="77777777" w:rsidR="00B84E4F" w:rsidRPr="000F06A0" w:rsidRDefault="00B84E4F" w:rsidP="00B84E4F">
            <w:pPr>
              <w:shd w:val="clear" w:color="auto" w:fill="FFFFFF"/>
              <w:jc w:val="both"/>
              <w:rPr>
                <w:rFonts w:ascii="Century Gothic" w:hAnsi="Century Gothic" w:cs="Arial"/>
                <w:b/>
                <w:bCs/>
                <w:color w:val="000000"/>
                <w:sz w:val="16"/>
                <w:szCs w:val="16"/>
              </w:rPr>
            </w:pPr>
          </w:p>
          <w:p w14:paraId="66F99CAF" w14:textId="65C63563"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bCs/>
                <w:color w:val="000000"/>
                <w:sz w:val="16"/>
                <w:szCs w:val="16"/>
              </w:rPr>
              <w:t xml:space="preserve">ARTÍCULO 331A. </w:t>
            </w:r>
            <w:r w:rsidRPr="000F06A0">
              <w:rPr>
                <w:rFonts w:ascii="Century Gothic" w:hAnsi="Century Gothic" w:cs="Arial"/>
                <w:b/>
                <w:bCs/>
                <w:i/>
                <w:color w:val="000000"/>
                <w:sz w:val="16"/>
                <w:szCs w:val="16"/>
              </w:rPr>
              <w:t>Deforestación.</w:t>
            </w:r>
            <w:r w:rsidRPr="000F06A0">
              <w:rPr>
                <w:rFonts w:ascii="Century Gothic" w:hAnsi="Century Gothic" w:cs="Arial"/>
                <w:bCs/>
                <w:color w:val="000000"/>
                <w:sz w:val="16"/>
                <w:szCs w:val="16"/>
              </w:rPr>
              <w:t xml:space="preserve"> El que sin permiso de autoridad competente </w:t>
            </w:r>
            <w:r w:rsidRPr="000F06A0">
              <w:rPr>
                <w:rFonts w:ascii="Century Gothic" w:hAnsi="Century Gothic" w:cs="Arial"/>
                <w:bCs/>
                <w:sz w:val="16"/>
                <w:szCs w:val="16"/>
                <w:shd w:val="clear" w:color="auto" w:fill="FFFFFF"/>
              </w:rPr>
              <w:t>o con incumplimiento de la</w:t>
            </w:r>
            <w:r w:rsidR="00F263D4" w:rsidRPr="000F06A0">
              <w:rPr>
                <w:rFonts w:ascii="Century Gothic" w:hAnsi="Century Gothic" w:cs="Arial"/>
                <w:b/>
                <w:bCs/>
                <w:sz w:val="16"/>
                <w:szCs w:val="16"/>
                <w:u w:val="single"/>
                <w:shd w:val="clear" w:color="auto" w:fill="FFFFFF"/>
              </w:rPr>
              <w:t>s</w:t>
            </w:r>
            <w:r w:rsidRPr="000F06A0">
              <w:rPr>
                <w:rFonts w:ascii="Century Gothic" w:hAnsi="Century Gothic" w:cs="Arial"/>
                <w:bCs/>
                <w:sz w:val="16"/>
                <w:szCs w:val="16"/>
                <w:shd w:val="clear" w:color="auto" w:fill="FFFFFF"/>
              </w:rPr>
              <w:t xml:space="preserve"> normas vigentes, tale, queme, corte o destruya</w:t>
            </w:r>
            <w:r w:rsidRPr="000F06A0">
              <w:rPr>
                <w:rFonts w:ascii="Century Gothic" w:hAnsi="Century Gothic" w:cs="Arial"/>
                <w:bCs/>
                <w:color w:val="000000"/>
                <w:sz w:val="16"/>
                <w:szCs w:val="16"/>
              </w:rPr>
              <w:t>, en todo o en parte bosques naturales</w:t>
            </w:r>
            <w:r w:rsidRPr="000F06A0">
              <w:rPr>
                <w:rFonts w:ascii="Century Gothic" w:hAnsi="Century Gothic" w:cs="Arial"/>
                <w:sz w:val="16"/>
                <w:szCs w:val="16"/>
              </w:rPr>
              <w:t xml:space="preserv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10FCDAD7" w14:textId="77777777" w:rsidR="00B84E4F" w:rsidRPr="000F06A0" w:rsidRDefault="00B84E4F" w:rsidP="00B84E4F">
            <w:pPr>
              <w:jc w:val="both"/>
              <w:rPr>
                <w:rFonts w:ascii="Century Gothic" w:hAnsi="Century Gothic" w:cs="Arial"/>
                <w:sz w:val="16"/>
                <w:szCs w:val="16"/>
                <w:shd w:val="clear" w:color="auto" w:fill="FFFFFF"/>
              </w:rPr>
            </w:pPr>
          </w:p>
          <w:p w14:paraId="4F6427D9"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treinta y siete mil (37.000) a cincuenta mil (50.000) salarios mínimos legales mensuales vigentes, de acuerdo a lo dispuesto en el artículo 338.</w:t>
            </w:r>
          </w:p>
          <w:p w14:paraId="50597D15"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142072E3" w14:textId="304BC41A"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Cs/>
                <w:color w:val="000000"/>
                <w:sz w:val="16"/>
                <w:szCs w:val="16"/>
              </w:rPr>
              <w:t xml:space="preserve">La pena se aumentará de una tercera parte a la mitad cuando la conducta se cometa en </w:t>
            </w:r>
            <w:r w:rsidRPr="000F06A0">
              <w:rPr>
                <w:rFonts w:ascii="Century Gothic" w:hAnsi="Century Gothic" w:cs="Arial"/>
                <w:sz w:val="16"/>
                <w:szCs w:val="16"/>
              </w:rPr>
              <w:t>reserva forestal, zonas de nacimientos hídricos,</w:t>
            </w:r>
            <w:r w:rsidR="006315EF" w:rsidRPr="000F06A0">
              <w:rPr>
                <w:rFonts w:ascii="Century Gothic" w:hAnsi="Century Gothic" w:cs="Arial"/>
                <w:sz w:val="16"/>
                <w:szCs w:val="16"/>
              </w:rPr>
              <w:t xml:space="preserve"> </w:t>
            </w:r>
            <w:r w:rsidR="006315EF" w:rsidRPr="000F06A0">
              <w:rPr>
                <w:rFonts w:ascii="Century Gothic" w:hAnsi="Century Gothic" w:cs="Arial"/>
                <w:b/>
                <w:sz w:val="16"/>
                <w:szCs w:val="16"/>
                <w:u w:val="single"/>
              </w:rPr>
              <w:t>reserva climática,</w:t>
            </w:r>
            <w:r w:rsidRPr="000F06A0">
              <w:rPr>
                <w:rFonts w:ascii="Century Gothic" w:hAnsi="Century Gothic" w:cs="Arial"/>
                <w:sz w:val="16"/>
                <w:szCs w:val="16"/>
              </w:rPr>
              <w:t xml:space="preserve"> ecosistemas estratégicos o áreas protegidas</w:t>
            </w:r>
            <w:r w:rsidRPr="000F06A0">
              <w:rPr>
                <w:rFonts w:ascii="Century Gothic" w:hAnsi="Century Gothic" w:cs="Arial"/>
                <w:bCs/>
                <w:color w:val="000000"/>
                <w:sz w:val="16"/>
                <w:szCs w:val="16"/>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0F06A0">
              <w:rPr>
                <w:rFonts w:ascii="Century Gothic" w:hAnsi="Century Gothic" w:cs="Arial"/>
                <w:sz w:val="16"/>
                <w:szCs w:val="16"/>
                <w:shd w:val="clear" w:color="auto" w:fill="FFFFFF"/>
              </w:rPr>
              <w:t>destruya o haga desaparecer las especies o su hábitat.</w:t>
            </w:r>
          </w:p>
          <w:p w14:paraId="3BE4234A" w14:textId="77777777" w:rsidR="00B84E4F" w:rsidRPr="000F06A0" w:rsidRDefault="00B84E4F" w:rsidP="00B84E4F">
            <w:pPr>
              <w:shd w:val="clear" w:color="auto" w:fill="FFFFFF"/>
              <w:jc w:val="both"/>
              <w:rPr>
                <w:rFonts w:ascii="Century Gothic" w:hAnsi="Century Gothic" w:cs="Arial"/>
                <w:b/>
                <w:bCs/>
                <w:color w:val="000000"/>
                <w:sz w:val="16"/>
                <w:szCs w:val="16"/>
              </w:rPr>
            </w:pPr>
          </w:p>
          <w:p w14:paraId="3A2AA9E5"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color w:val="000000"/>
                <w:sz w:val="16"/>
                <w:szCs w:val="16"/>
              </w:rPr>
              <w:t xml:space="preserve">ARTÍCULO 331B. </w:t>
            </w:r>
            <w:r w:rsidRPr="000F06A0">
              <w:rPr>
                <w:rFonts w:ascii="Century Gothic" w:hAnsi="Century Gothic" w:cs="Arial"/>
                <w:b/>
                <w:bCs/>
                <w:i/>
                <w:color w:val="000000"/>
                <w:sz w:val="16"/>
                <w:szCs w:val="16"/>
              </w:rPr>
              <w:t>Promoción y financiación de la</w:t>
            </w:r>
            <w:r w:rsidRPr="000F06A0">
              <w:rPr>
                <w:rFonts w:ascii="Century Gothic" w:hAnsi="Century Gothic" w:cs="Arial"/>
                <w:b/>
                <w:bCs/>
                <w:color w:val="000000"/>
                <w:sz w:val="16"/>
                <w:szCs w:val="16"/>
              </w:rPr>
              <w:t xml:space="preserve"> </w:t>
            </w:r>
            <w:r w:rsidRPr="000F06A0">
              <w:rPr>
                <w:rFonts w:ascii="Century Gothic" w:hAnsi="Century Gothic" w:cs="Arial"/>
                <w:b/>
                <w:bCs/>
                <w:i/>
                <w:color w:val="000000"/>
                <w:sz w:val="16"/>
                <w:szCs w:val="16"/>
              </w:rPr>
              <w:t>Deforestación.</w:t>
            </w:r>
            <w:r w:rsidRPr="000F06A0">
              <w:rPr>
                <w:rFonts w:ascii="Century Gothic" w:hAnsi="Century Gothic" w:cs="Arial"/>
                <w:sz w:val="16"/>
                <w:szCs w:val="16"/>
                <w:shd w:val="clear" w:color="auto" w:fill="FFFFFF"/>
              </w:rPr>
              <w:t xml:space="preserve"> </w:t>
            </w:r>
            <w:r w:rsidRPr="000F06A0">
              <w:rPr>
                <w:rFonts w:ascii="Century Gothic" w:hAnsi="Century Gothic" w:cs="Arial"/>
                <w:sz w:val="16"/>
                <w:szCs w:val="16"/>
              </w:rPr>
              <w:t xml:space="preserve">El que promueva, financie, dirija, facilite, suministre medios, aproveche económicamente u obtenga cualquier otro beneficio de la </w:t>
            </w:r>
            <w:r w:rsidRPr="000F06A0">
              <w:rPr>
                <w:rFonts w:ascii="Century Gothic" w:hAnsi="Century Gothic" w:cs="Arial"/>
                <w:bCs/>
                <w:sz w:val="16"/>
                <w:szCs w:val="16"/>
                <w:shd w:val="clear" w:color="auto" w:fill="FFFFFF"/>
              </w:rPr>
              <w:t>tala, quema, corte o destrucción</w:t>
            </w:r>
            <w:r w:rsidRPr="000F06A0">
              <w:rPr>
                <w:rFonts w:ascii="Century Gothic" w:hAnsi="Century Gothic" w:cs="Arial"/>
                <w:bCs/>
                <w:color w:val="000000"/>
                <w:sz w:val="16"/>
                <w:szCs w:val="16"/>
              </w:rPr>
              <w:t>, en todo o en parte de bosques naturales</w:t>
            </w:r>
            <w:r w:rsidRPr="000F06A0">
              <w:rPr>
                <w:rFonts w:ascii="Century Gothic" w:hAnsi="Century Gothic" w:cs="Arial"/>
                <w:sz w:val="16"/>
                <w:szCs w:val="16"/>
              </w:rPr>
              <w:t>, incurrirá en prisión de noventa y seis (96) a ciento ochenta (180) meses y multa de trescientos (300) a cincuenta mil (50.000) salarios mínimos legales mensuales vigentes.</w:t>
            </w:r>
          </w:p>
          <w:p w14:paraId="11C49222" w14:textId="77777777" w:rsidR="00B84E4F" w:rsidRPr="000F06A0" w:rsidRDefault="00B84E4F" w:rsidP="00B84E4F">
            <w:pPr>
              <w:jc w:val="both"/>
              <w:rPr>
                <w:rFonts w:ascii="Century Gothic" w:hAnsi="Century Gothic" w:cs="Arial"/>
                <w:sz w:val="16"/>
                <w:szCs w:val="16"/>
                <w:shd w:val="clear" w:color="auto" w:fill="FFFFFF"/>
              </w:rPr>
            </w:pPr>
          </w:p>
          <w:p w14:paraId="3D26D0F5"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cuarenta mil (40.000) a cincuenta mil (50.000) salarios mínimos legales mensuales vigentes, de acuerdo a lo dispuesto en el artículo 338.</w:t>
            </w:r>
          </w:p>
          <w:p w14:paraId="152B2019" w14:textId="77777777" w:rsidR="00B84E4F" w:rsidRPr="000F06A0" w:rsidRDefault="00B84E4F" w:rsidP="00B84E4F">
            <w:pPr>
              <w:shd w:val="clear" w:color="auto" w:fill="FFFFFF"/>
              <w:jc w:val="both"/>
              <w:rPr>
                <w:rFonts w:ascii="Century Gothic" w:hAnsi="Century Gothic" w:cs="Arial"/>
                <w:bCs/>
                <w:color w:val="000000"/>
                <w:sz w:val="16"/>
                <w:szCs w:val="16"/>
              </w:rPr>
            </w:pPr>
          </w:p>
          <w:p w14:paraId="327B116F" w14:textId="28C0FE11"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Cs/>
                <w:color w:val="000000"/>
                <w:sz w:val="16"/>
                <w:szCs w:val="16"/>
              </w:rPr>
              <w:t xml:space="preserve">La pena se aumentará de una tercera parte a la mitad cuando la conducta se cometa en </w:t>
            </w:r>
            <w:r w:rsidRPr="000F06A0">
              <w:rPr>
                <w:rFonts w:ascii="Century Gothic" w:hAnsi="Century Gothic" w:cs="Arial"/>
                <w:sz w:val="16"/>
                <w:szCs w:val="16"/>
              </w:rPr>
              <w:t>reserva forestal, zonas de nacimientos hídricos,</w:t>
            </w:r>
            <w:r w:rsidR="006315EF" w:rsidRPr="000F06A0">
              <w:rPr>
                <w:rFonts w:ascii="Century Gothic" w:hAnsi="Century Gothic" w:cs="Arial"/>
                <w:sz w:val="16"/>
                <w:szCs w:val="16"/>
              </w:rPr>
              <w:t xml:space="preserve"> </w:t>
            </w:r>
            <w:r w:rsidR="006315EF" w:rsidRPr="000F06A0">
              <w:rPr>
                <w:rFonts w:ascii="Century Gothic" w:hAnsi="Century Gothic" w:cs="Arial"/>
                <w:b/>
                <w:sz w:val="16"/>
                <w:szCs w:val="16"/>
                <w:u w:val="single"/>
              </w:rPr>
              <w:t>reserva climática,</w:t>
            </w:r>
            <w:r w:rsidRPr="000F06A0">
              <w:rPr>
                <w:rFonts w:ascii="Century Gothic" w:hAnsi="Century Gothic" w:cs="Arial"/>
                <w:sz w:val="16"/>
                <w:szCs w:val="16"/>
              </w:rPr>
              <w:t xml:space="preserve"> ecosistemas estratégicos o áreas protegidas</w:t>
            </w:r>
            <w:r w:rsidRPr="000F06A0">
              <w:rPr>
                <w:rFonts w:ascii="Century Gothic" w:hAnsi="Century Gothic" w:cs="Arial"/>
                <w:bCs/>
                <w:color w:val="000000"/>
                <w:sz w:val="16"/>
                <w:szCs w:val="16"/>
              </w:rPr>
              <w:t xml:space="preserve">, sobre especies vedadas, protegidas o en peligro de </w:t>
            </w:r>
            <w:r w:rsidRPr="000F06A0">
              <w:rPr>
                <w:rFonts w:ascii="Century Gothic" w:hAnsi="Century Gothic" w:cs="Arial"/>
                <w:bCs/>
                <w:color w:val="000000"/>
                <w:sz w:val="16"/>
                <w:szCs w:val="16"/>
              </w:rPr>
              <w:lastRenderedPageBreak/>
              <w:t xml:space="preserve">extinción, mediante el uso de explosivos, sustancias tóxicas, inflamables o radiactivas, o con la conducta se altere las aguas, se ocasione erosión del suelo, se modifique el régimen climático, se </w:t>
            </w:r>
            <w:r w:rsidRPr="000F06A0">
              <w:rPr>
                <w:rFonts w:ascii="Century Gothic" w:hAnsi="Century Gothic" w:cs="Arial"/>
                <w:sz w:val="16"/>
                <w:szCs w:val="16"/>
                <w:shd w:val="clear" w:color="auto" w:fill="FFFFFF"/>
              </w:rPr>
              <w:t>destruya o haga desaparecer las especies o su hábitat.</w:t>
            </w:r>
          </w:p>
          <w:p w14:paraId="3658AB90" w14:textId="77777777" w:rsidR="00B84E4F" w:rsidRPr="000F06A0" w:rsidRDefault="00B84E4F" w:rsidP="00B84E4F">
            <w:pPr>
              <w:jc w:val="both"/>
              <w:rPr>
                <w:rFonts w:ascii="Century Gothic" w:hAnsi="Century Gothic" w:cs="Arial"/>
                <w:b/>
                <w:bCs/>
                <w:sz w:val="16"/>
                <w:szCs w:val="16"/>
                <w:shd w:val="clear" w:color="auto" w:fill="FFFFFF"/>
              </w:rPr>
            </w:pPr>
          </w:p>
          <w:p w14:paraId="02BA7DCC" w14:textId="2401889F"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
                <w:bCs/>
                <w:sz w:val="16"/>
                <w:szCs w:val="16"/>
                <w:shd w:val="clear" w:color="auto" w:fill="FFFFFF"/>
              </w:rPr>
              <w:t>ARTÍCULO 332.</w:t>
            </w:r>
            <w:r w:rsidRPr="000F06A0">
              <w:rPr>
                <w:rFonts w:ascii="Century Gothic" w:hAnsi="Century Gothic" w:cs="Arial"/>
                <w:bCs/>
                <w:sz w:val="16"/>
                <w:szCs w:val="16"/>
                <w:shd w:val="clear" w:color="auto" w:fill="FFFFFF"/>
              </w:rPr>
              <w:t xml:space="preserve"> </w:t>
            </w:r>
            <w:r w:rsidRPr="000F06A0">
              <w:rPr>
                <w:rFonts w:ascii="Century Gothic" w:hAnsi="Century Gothic" w:cs="Arial"/>
                <w:b/>
                <w:bCs/>
                <w:i/>
                <w:sz w:val="16"/>
                <w:szCs w:val="16"/>
                <w:shd w:val="clear" w:color="auto" w:fill="FFFFFF"/>
              </w:rPr>
              <w:t>Manejo ilícito de especies exóticas.</w:t>
            </w:r>
            <w:r w:rsidR="00721BBB">
              <w:rPr>
                <w:rFonts w:ascii="Century Gothic" w:hAnsi="Century Gothic" w:cs="Arial"/>
                <w:bCs/>
                <w:sz w:val="16"/>
                <w:szCs w:val="16"/>
                <w:shd w:val="clear" w:color="auto" w:fill="FFFFFF"/>
              </w:rPr>
              <w:t xml:space="preserve"> </w:t>
            </w:r>
            <w:r w:rsidR="00721BBB" w:rsidRPr="00721BBB">
              <w:rPr>
                <w:rFonts w:ascii="Century Gothic" w:hAnsi="Century Gothic" w:cs="Arial"/>
                <w:bCs/>
                <w:sz w:val="16"/>
                <w:szCs w:val="16"/>
                <w:shd w:val="clear" w:color="auto" w:fill="FFFFFF"/>
              </w:rPr>
              <w:t xml:space="preserve">El que </w:t>
            </w:r>
            <w:r w:rsidR="00721BBB" w:rsidRPr="00721BBB">
              <w:rPr>
                <w:rFonts w:ascii="Century Gothic" w:hAnsi="Century Gothic" w:cs="Arial"/>
                <w:b/>
                <w:bCs/>
                <w:sz w:val="16"/>
                <w:szCs w:val="16"/>
                <w:u w:val="single"/>
                <w:shd w:val="clear" w:color="auto" w:fill="FFFFFF"/>
              </w:rPr>
              <w:t>sin permiso de autoridad competente o con incumplimiento de las normas vigentes</w:t>
            </w:r>
            <w:r w:rsidR="00721BBB" w:rsidRPr="00721BBB">
              <w:rPr>
                <w:rFonts w:ascii="Century Gothic" w:hAnsi="Century Gothic" w:cs="Arial"/>
                <w:bCs/>
                <w:sz w:val="16"/>
                <w:szCs w:val="16"/>
                <w:shd w:val="clear" w:color="auto" w:fill="FFFFFF"/>
              </w:rPr>
              <w:t xml:space="preserve"> </w:t>
            </w:r>
            <w:r w:rsidRPr="000F06A0">
              <w:rPr>
                <w:rFonts w:ascii="Century Gothic" w:hAnsi="Century Gothic" w:cs="Arial"/>
                <w:bCs/>
                <w:sz w:val="16"/>
                <w:szCs w:val="16"/>
                <w:shd w:val="clear" w:color="auto" w:fill="FFFFFF"/>
              </w:rPr>
              <w:t xml:space="preserve"> introduzca, trasplante, manipule, experimente, mantenga,</w:t>
            </w:r>
            <w:r w:rsidR="00FF37E4" w:rsidRPr="000F06A0">
              <w:rPr>
                <w:rFonts w:ascii="Century Gothic" w:hAnsi="Century Gothic" w:cs="Arial"/>
                <w:bCs/>
                <w:sz w:val="16"/>
                <w:szCs w:val="16"/>
                <w:shd w:val="clear" w:color="auto" w:fill="FFFFFF"/>
              </w:rPr>
              <w:t xml:space="preserve"> </w:t>
            </w:r>
            <w:r w:rsidR="00FF37E4" w:rsidRPr="000F06A0">
              <w:rPr>
                <w:rFonts w:ascii="Century Gothic" w:hAnsi="Century Gothic" w:cs="Arial"/>
                <w:b/>
                <w:bCs/>
                <w:sz w:val="16"/>
                <w:szCs w:val="16"/>
                <w:u w:val="single"/>
                <w:shd w:val="clear" w:color="auto" w:fill="FFFFFF"/>
              </w:rPr>
              <w:t>comercie</w:t>
            </w:r>
            <w:r w:rsidRPr="000F06A0">
              <w:rPr>
                <w:rFonts w:ascii="Century Gothic" w:hAnsi="Century Gothic" w:cs="Arial"/>
                <w:bCs/>
                <w:sz w:val="16"/>
                <w:szCs w:val="16"/>
                <w:shd w:val="clear" w:color="auto" w:fill="FFFFFF"/>
              </w:rPr>
              <w:t xml:space="preserve"> </w:t>
            </w:r>
            <w:r w:rsidRPr="000F06A0">
              <w:rPr>
                <w:rFonts w:ascii="Century Gothic" w:hAnsi="Century Gothic" w:cs="Arial"/>
                <w:b/>
                <w:bCs/>
                <w:strike/>
                <w:sz w:val="16"/>
                <w:szCs w:val="16"/>
                <w:shd w:val="clear" w:color="auto" w:fill="FFFFFF"/>
              </w:rPr>
              <w:t>adquiera,</w:t>
            </w:r>
            <w:r w:rsidRPr="000F06A0">
              <w:rPr>
                <w:rFonts w:ascii="Century Gothic" w:hAnsi="Century Gothic" w:cs="Arial"/>
                <w:bCs/>
                <w:sz w:val="16"/>
                <w:szCs w:val="16"/>
                <w:shd w:val="clear" w:color="auto" w:fill="FFFFFF"/>
              </w:rPr>
              <w:t xml:space="preserve"> inocule, libere o propague especies silvestres exóticas o invasoras,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cuarenta y ocho (48) a ciento a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47789D5A" w14:textId="77777777" w:rsidR="00B84E4F" w:rsidRPr="000F06A0" w:rsidRDefault="00B84E4F" w:rsidP="00B84E4F">
            <w:pPr>
              <w:jc w:val="both"/>
              <w:rPr>
                <w:rFonts w:ascii="Century Gothic" w:hAnsi="Century Gothic" w:cs="Arial"/>
                <w:bCs/>
                <w:sz w:val="16"/>
                <w:szCs w:val="16"/>
                <w:shd w:val="clear" w:color="auto" w:fill="FFFFFF"/>
              </w:rPr>
            </w:pPr>
          </w:p>
          <w:p w14:paraId="79395FE8" w14:textId="77777777" w:rsidR="00B84E4F" w:rsidRDefault="00B84E4F" w:rsidP="00B84E4F">
            <w:pPr>
              <w:jc w:val="both"/>
              <w:rPr>
                <w:rFonts w:ascii="Century Gothic" w:hAnsi="Century Gothic" w:cs="Arial"/>
                <w:bCs/>
                <w:sz w:val="16"/>
                <w:szCs w:val="16"/>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trece mil (13.000) a cincuenta mil (50.000) salarios mínimos legales mensuales vigentes, de acuerdo a lo dispuesto en el artículo 338.</w:t>
            </w:r>
          </w:p>
          <w:p w14:paraId="292152CD" w14:textId="77777777" w:rsidR="00B84E4F" w:rsidRPr="000F06A0" w:rsidRDefault="00B84E4F" w:rsidP="00B84E4F">
            <w:pPr>
              <w:jc w:val="both"/>
              <w:rPr>
                <w:rFonts w:ascii="Century Gothic" w:hAnsi="Century Gothic" w:cs="Arial"/>
                <w:sz w:val="16"/>
                <w:szCs w:val="16"/>
                <w:highlight w:val="cyan"/>
                <w:shd w:val="clear" w:color="auto" w:fill="FFFFFF"/>
              </w:rPr>
            </w:pPr>
          </w:p>
          <w:p w14:paraId="7E723E56" w14:textId="7FFAFCAD" w:rsidR="00B84E4F" w:rsidRPr="000F06A0" w:rsidRDefault="00B84E4F" w:rsidP="00B84E4F">
            <w:pPr>
              <w:jc w:val="both"/>
              <w:rPr>
                <w:rFonts w:ascii="Century Gothic" w:hAnsi="Century Gothic" w:cs="Arial"/>
                <w:sz w:val="16"/>
                <w:szCs w:val="16"/>
              </w:rPr>
            </w:pPr>
            <w:r w:rsidRPr="000F06A0">
              <w:rPr>
                <w:rFonts w:ascii="Century Gothic" w:hAnsi="Century Gothic" w:cs="Arial"/>
                <w:b/>
                <w:sz w:val="16"/>
                <w:szCs w:val="16"/>
                <w:shd w:val="clear" w:color="auto" w:fill="FFFFFF"/>
              </w:rPr>
              <w:t>ARTÍCULO 332A.</w:t>
            </w:r>
            <w:r w:rsidRPr="000F06A0">
              <w:rPr>
                <w:rFonts w:ascii="Century Gothic" w:hAnsi="Century Gothic" w:cs="Arial"/>
                <w:sz w:val="16"/>
                <w:szCs w:val="16"/>
                <w:shd w:val="clear" w:color="auto" w:fill="FFFFFF"/>
              </w:rPr>
              <w:t xml:space="preserve"> </w:t>
            </w:r>
            <w:r w:rsidRPr="000F06A0">
              <w:rPr>
                <w:rFonts w:ascii="Century Gothic" w:hAnsi="Century Gothic" w:cs="Arial"/>
                <w:b/>
                <w:i/>
                <w:sz w:val="16"/>
                <w:szCs w:val="16"/>
                <w:shd w:val="clear" w:color="auto" w:fill="FFFFFF"/>
              </w:rPr>
              <w:t>Manejo y uso ilícito de organismos genéticamente modificados, microorganismos y sustancias o elementos peligrosos</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o con incumplimiento de la</w:t>
            </w:r>
            <w:r w:rsidR="00F263D4" w:rsidRPr="000F06A0">
              <w:rPr>
                <w:rFonts w:ascii="Century Gothic" w:hAnsi="Century Gothic" w:cs="Arial"/>
                <w:b/>
                <w:sz w:val="16"/>
                <w:szCs w:val="16"/>
                <w:u w:val="single"/>
                <w:shd w:val="clear" w:color="auto" w:fill="FFFFFF"/>
              </w:rPr>
              <w:t>s</w:t>
            </w:r>
            <w:r w:rsidRPr="000F06A0">
              <w:rPr>
                <w:rFonts w:ascii="Century Gothic" w:hAnsi="Century Gothic" w:cs="Arial"/>
                <w:sz w:val="16"/>
                <w:szCs w:val="16"/>
                <w:shd w:val="clear" w:color="auto" w:fill="FFFFFF"/>
              </w:rPr>
              <w:t xml:space="preserve">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la fauna, de la flora o </w:t>
            </w:r>
            <w:r w:rsidRPr="000F06A0">
              <w:rPr>
                <w:rFonts w:ascii="Century Gothic" w:hAnsi="Century Gothic" w:cs="Arial"/>
                <w:bCs/>
                <w:color w:val="000000"/>
                <w:sz w:val="16"/>
                <w:szCs w:val="16"/>
              </w:rPr>
              <w:t>biológicos de las aguas</w:t>
            </w:r>
            <w:r w:rsidRPr="000F06A0">
              <w:rPr>
                <w:rFonts w:ascii="Century Gothic" w:hAnsi="Century Gothic" w:cs="Arial"/>
                <w:sz w:val="16"/>
                <w:szCs w:val="16"/>
                <w:shd w:val="clear" w:color="auto" w:fill="FFFFFF"/>
              </w:rPr>
              <w:t xml:space="preserve">, o alteren perjudicialmente sus poblaciones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sesenta (60)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7FCE6E76" w14:textId="77777777" w:rsidR="00B84E4F" w:rsidRPr="000F06A0" w:rsidRDefault="00B84E4F" w:rsidP="00B84E4F">
            <w:pPr>
              <w:jc w:val="both"/>
              <w:rPr>
                <w:rFonts w:ascii="Century Gothic" w:hAnsi="Century Gothic" w:cs="Arial"/>
                <w:sz w:val="16"/>
                <w:szCs w:val="16"/>
                <w:shd w:val="clear" w:color="auto" w:fill="FFFFFF"/>
              </w:rPr>
            </w:pPr>
          </w:p>
          <w:p w14:paraId="2D70A393"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dieciséis (216) meses y</w:t>
            </w:r>
            <w:r w:rsidRPr="000F06A0">
              <w:rPr>
                <w:rFonts w:ascii="Century Gothic" w:hAnsi="Century Gothic" w:cs="Arial"/>
                <w:bCs/>
                <w:sz w:val="16"/>
                <w:szCs w:val="16"/>
              </w:rPr>
              <w:t xml:space="preserve"> multa de diecisiete mil (17.000) a cincuenta mil (50.000) salarios mínimos legales mensuales vigentes, de acuerdo a lo dispuesto en el artículo 338.</w:t>
            </w:r>
          </w:p>
          <w:p w14:paraId="553FF7DF" w14:textId="77777777" w:rsidR="00B84E4F" w:rsidRPr="000F06A0" w:rsidRDefault="00B84E4F" w:rsidP="00B84E4F">
            <w:pPr>
              <w:jc w:val="both"/>
              <w:rPr>
                <w:rFonts w:ascii="Century Gothic" w:hAnsi="Century Gothic" w:cs="Arial"/>
                <w:sz w:val="16"/>
                <w:szCs w:val="16"/>
                <w:highlight w:val="cyan"/>
                <w:shd w:val="clear" w:color="auto" w:fill="FFFFFF"/>
              </w:rPr>
            </w:pPr>
          </w:p>
          <w:p w14:paraId="12150C11"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t>Si se produce enfermedad, plaga o erosión genética de las especies, la pena se aumentará de una tercera parte a la mitad.</w:t>
            </w:r>
          </w:p>
          <w:p w14:paraId="4C7CAAC9" w14:textId="77777777" w:rsidR="00B84E4F" w:rsidRPr="000F06A0" w:rsidRDefault="00B84E4F" w:rsidP="00B84E4F">
            <w:pPr>
              <w:jc w:val="both"/>
              <w:rPr>
                <w:rFonts w:ascii="Century Gothic" w:hAnsi="Century Gothic" w:cs="Arial"/>
                <w:sz w:val="16"/>
                <w:szCs w:val="16"/>
                <w:shd w:val="clear" w:color="auto" w:fill="FFFFFF"/>
              </w:rPr>
            </w:pPr>
          </w:p>
          <w:p w14:paraId="65B0CD37" w14:textId="77777777" w:rsidR="00B84E4F" w:rsidRPr="000F06A0" w:rsidRDefault="00B84E4F" w:rsidP="00B84E4F">
            <w:pPr>
              <w:tabs>
                <w:tab w:val="center" w:pos="4419"/>
                <w:tab w:val="left" w:pos="5715"/>
              </w:tabs>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CAPÍTULO III.</w:t>
            </w:r>
          </w:p>
          <w:p w14:paraId="4ABD9BE9" w14:textId="77777777" w:rsidR="00B84E4F" w:rsidRPr="000F06A0" w:rsidRDefault="00B84E4F" w:rsidP="00B84E4F">
            <w:pPr>
              <w:jc w:val="center"/>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DE LOS DELITOS CONTRA LA BIODIVERSIDAD GENÉTICA</w:t>
            </w:r>
          </w:p>
          <w:p w14:paraId="671306D2" w14:textId="77777777" w:rsidR="00B84E4F" w:rsidRPr="000F06A0" w:rsidRDefault="00B84E4F" w:rsidP="00B84E4F">
            <w:pPr>
              <w:jc w:val="center"/>
              <w:rPr>
                <w:rFonts w:ascii="Century Gothic" w:hAnsi="Century Gothic" w:cs="Arial"/>
                <w:b/>
                <w:bCs/>
                <w:sz w:val="16"/>
                <w:szCs w:val="16"/>
                <w:shd w:val="clear" w:color="auto" w:fill="FFFFFF"/>
              </w:rPr>
            </w:pPr>
          </w:p>
          <w:p w14:paraId="5FF98393"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 xml:space="preserve">ARTÍCULO 333. </w:t>
            </w:r>
            <w:r w:rsidRPr="000F06A0">
              <w:rPr>
                <w:rFonts w:ascii="Century Gothic" w:hAnsi="Century Gothic" w:cs="Arial"/>
                <w:b/>
                <w:bCs/>
                <w:i/>
                <w:sz w:val="16"/>
                <w:szCs w:val="16"/>
                <w:shd w:val="clear" w:color="auto" w:fill="FFFFFF"/>
              </w:rPr>
              <w:t>Aprovechamiento ilícito de recursos genéticos de la biodiversidad.</w:t>
            </w:r>
            <w:r w:rsidRPr="000F06A0">
              <w:rPr>
                <w:rFonts w:ascii="Century Gothic" w:hAnsi="Century Gothic" w:cs="Arial"/>
                <w:sz w:val="16"/>
                <w:szCs w:val="16"/>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w:t>
            </w:r>
            <w:r w:rsidRPr="000F06A0">
              <w:rPr>
                <w:rFonts w:ascii="Century Gothic" w:hAnsi="Century Gothic" w:cs="Arial"/>
                <w:bCs/>
                <w:sz w:val="16"/>
                <w:szCs w:val="16"/>
              </w:rPr>
              <w:t xml:space="preserve">sin perjuicio de las sanciones administrativas a que hubiere lugar, </w:t>
            </w:r>
            <w:r w:rsidRPr="000F06A0">
              <w:rPr>
                <w:rFonts w:ascii="Century Gothic" w:hAnsi="Century Gothic" w:cs="Arial"/>
                <w:sz w:val="16"/>
                <w:szCs w:val="16"/>
                <w:shd w:val="clear" w:color="auto" w:fill="FFFFFF"/>
              </w:rPr>
              <w:t xml:space="preserve">en prisión </w:t>
            </w:r>
            <w:r w:rsidRPr="000F06A0">
              <w:rPr>
                <w:rFonts w:ascii="Century Gothic" w:hAnsi="Century Gothic" w:cs="Arial"/>
                <w:bCs/>
                <w:sz w:val="16"/>
                <w:szCs w:val="16"/>
              </w:rPr>
              <w:t>de sesenta (60) a ciento veinte (120) meses</w:t>
            </w:r>
            <w:r w:rsidRPr="000F06A0">
              <w:rPr>
                <w:rFonts w:ascii="Century Gothic" w:hAnsi="Century Gothic" w:cs="Arial"/>
                <w:sz w:val="16"/>
                <w:szCs w:val="16"/>
                <w:shd w:val="clear" w:color="auto" w:fill="FFFFFF"/>
              </w:rPr>
              <w:t xml:space="preserve">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treinta y cinco mil (35.000) salarios mínimos legales mensuales vigentes.</w:t>
            </w:r>
          </w:p>
          <w:p w14:paraId="02397DB7" w14:textId="77777777" w:rsidR="00B84E4F" w:rsidRPr="000F06A0" w:rsidRDefault="00B84E4F" w:rsidP="00B84E4F">
            <w:pPr>
              <w:shd w:val="clear" w:color="auto" w:fill="FFFFFF"/>
              <w:jc w:val="both"/>
              <w:rPr>
                <w:rFonts w:ascii="Century Gothic" w:hAnsi="Century Gothic" w:cs="Arial"/>
                <w:sz w:val="16"/>
                <w:szCs w:val="16"/>
              </w:rPr>
            </w:pPr>
          </w:p>
          <w:p w14:paraId="72988AC0"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610FED93" w14:textId="77777777" w:rsidR="00B84E4F" w:rsidRPr="000F06A0" w:rsidRDefault="00B84E4F" w:rsidP="00060E16">
            <w:pPr>
              <w:rPr>
                <w:rFonts w:ascii="Century Gothic" w:hAnsi="Century Gothic" w:cs="Arial"/>
                <w:b/>
                <w:sz w:val="16"/>
                <w:szCs w:val="16"/>
                <w:shd w:val="clear" w:color="auto" w:fill="FFFFFF"/>
              </w:rPr>
            </w:pPr>
          </w:p>
          <w:p w14:paraId="3B19FAB1" w14:textId="77777777" w:rsidR="00B84E4F" w:rsidRPr="000F06A0" w:rsidRDefault="00B84E4F" w:rsidP="00B84E4F">
            <w:pPr>
              <w:jc w:val="center"/>
              <w:rPr>
                <w:rFonts w:ascii="Century Gothic" w:hAnsi="Century Gothic" w:cs="Arial"/>
                <w:b/>
                <w:sz w:val="16"/>
                <w:szCs w:val="16"/>
                <w:shd w:val="clear" w:color="auto" w:fill="FFFFFF"/>
              </w:rPr>
            </w:pPr>
            <w:r w:rsidRPr="000F06A0">
              <w:rPr>
                <w:rFonts w:ascii="Century Gothic" w:hAnsi="Century Gothic" w:cs="Arial"/>
                <w:b/>
                <w:sz w:val="16"/>
                <w:szCs w:val="16"/>
                <w:shd w:val="clear" w:color="auto" w:fill="FFFFFF"/>
              </w:rPr>
              <w:t>CAPÍTULO IV.</w:t>
            </w:r>
          </w:p>
          <w:p w14:paraId="6EB32D6B" w14:textId="77777777" w:rsidR="00B84E4F" w:rsidRPr="000F06A0" w:rsidRDefault="00B84E4F" w:rsidP="00B84E4F">
            <w:pPr>
              <w:jc w:val="center"/>
              <w:rPr>
                <w:rFonts w:ascii="Century Gothic" w:hAnsi="Century Gothic" w:cs="Arial"/>
                <w:b/>
                <w:sz w:val="16"/>
                <w:szCs w:val="16"/>
                <w:shd w:val="clear" w:color="auto" w:fill="FFFFFF"/>
              </w:rPr>
            </w:pPr>
            <w:r w:rsidRPr="000F06A0">
              <w:rPr>
                <w:rFonts w:ascii="Century Gothic" w:hAnsi="Century Gothic" w:cs="Arial"/>
                <w:b/>
                <w:sz w:val="16"/>
                <w:szCs w:val="16"/>
                <w:shd w:val="clear" w:color="auto" w:fill="FFFFFF"/>
              </w:rPr>
              <w:t>DE LOS DELITOS CONTRA EL HÁBITAT Y EL PAISAJE NATURAL</w:t>
            </w:r>
          </w:p>
          <w:p w14:paraId="6AE248E5" w14:textId="77777777" w:rsidR="00B84E4F" w:rsidRPr="000F06A0" w:rsidRDefault="00B84E4F" w:rsidP="00B84E4F">
            <w:pPr>
              <w:jc w:val="center"/>
              <w:rPr>
                <w:rFonts w:ascii="Century Gothic" w:hAnsi="Century Gothic" w:cs="Arial"/>
                <w:b/>
                <w:sz w:val="16"/>
                <w:szCs w:val="16"/>
                <w:shd w:val="clear" w:color="auto" w:fill="FFFFFF"/>
              </w:rPr>
            </w:pPr>
          </w:p>
          <w:p w14:paraId="0613701B" w14:textId="77777777"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b/>
                <w:sz w:val="16"/>
                <w:szCs w:val="16"/>
                <w:shd w:val="clear" w:color="auto" w:fill="FFFFFF"/>
              </w:rPr>
              <w:t xml:space="preserve">ARTÍCULO 334. </w:t>
            </w:r>
            <w:r w:rsidRPr="000F06A0">
              <w:rPr>
                <w:rFonts w:ascii="Century Gothic" w:hAnsi="Century Gothic" w:cs="Arial"/>
                <w:b/>
                <w:i/>
                <w:sz w:val="16"/>
                <w:szCs w:val="16"/>
                <w:shd w:val="clear" w:color="auto" w:fill="FFFFFF"/>
              </w:rPr>
              <w:t>Destrucción o alteración de hábitat.</w:t>
            </w:r>
            <w:r w:rsidRPr="000F06A0">
              <w:rPr>
                <w:rFonts w:ascii="Century Gothic" w:hAnsi="Century Gothic" w:cs="Arial"/>
                <w:sz w:val="16"/>
                <w:szCs w:val="16"/>
                <w:shd w:val="clear" w:color="auto" w:fill="FFFFFF"/>
              </w:rPr>
              <w:t xml:space="preserve"> El que sin permiso de autoridad competente o con incumplimiento de las normas vigentes destruya o altere hábitat de especies de la flora o de la fauna,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la pena establecida en el inciso siguiente:</w:t>
            </w:r>
          </w:p>
          <w:p w14:paraId="32C0797A" w14:textId="77777777" w:rsidR="00B84E4F" w:rsidRPr="000F06A0" w:rsidRDefault="00B84E4F" w:rsidP="00B84E4F">
            <w:pPr>
              <w:jc w:val="both"/>
              <w:rPr>
                <w:rFonts w:ascii="Century Gothic" w:hAnsi="Century Gothic" w:cs="Arial"/>
                <w:sz w:val="16"/>
                <w:szCs w:val="16"/>
              </w:rPr>
            </w:pPr>
          </w:p>
          <w:p w14:paraId="1D01039B" w14:textId="77777777" w:rsidR="00B84E4F" w:rsidRPr="000F06A0" w:rsidRDefault="00B84E4F" w:rsidP="00B84E4F">
            <w:pPr>
              <w:jc w:val="both"/>
              <w:rPr>
                <w:rFonts w:ascii="Century Gothic" w:hAnsi="Century Gothic" w:cs="Arial"/>
                <w:bCs/>
                <w:sz w:val="16"/>
                <w:szCs w:val="16"/>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setenta y dos (72) a ciento cuarenta y cuatro (144) meses y</w:t>
            </w:r>
            <w:r w:rsidRPr="000F06A0">
              <w:rPr>
                <w:rFonts w:ascii="Century Gothic" w:hAnsi="Century Gothic" w:cs="Arial"/>
                <w:bCs/>
                <w:sz w:val="16"/>
                <w:szCs w:val="16"/>
              </w:rPr>
              <w:t xml:space="preserve"> multa de ciento treinta y cuatro (134) a cincuenta mil (50.000) salarios mínimos legales mensuales vigentes, de acuerdo a lo dispuesto en el artículo 338.</w:t>
            </w:r>
          </w:p>
          <w:p w14:paraId="4AF41352" w14:textId="77777777" w:rsidR="00B84E4F" w:rsidRPr="000F06A0" w:rsidRDefault="00B84E4F" w:rsidP="00B84E4F">
            <w:pPr>
              <w:jc w:val="both"/>
              <w:rPr>
                <w:rFonts w:ascii="Century Gothic" w:hAnsi="Century Gothic" w:cs="Arial"/>
                <w:sz w:val="16"/>
                <w:szCs w:val="16"/>
                <w:highlight w:val="cyan"/>
                <w:shd w:val="clear" w:color="auto" w:fill="FFFFFF"/>
              </w:rPr>
            </w:pPr>
          </w:p>
          <w:p w14:paraId="10960B9B" w14:textId="0BECD481" w:rsidR="00B84E4F" w:rsidRPr="000F06A0" w:rsidRDefault="00B84E4F" w:rsidP="00B84E4F">
            <w:pPr>
              <w:jc w:val="both"/>
              <w:rPr>
                <w:rFonts w:ascii="Century Gothic" w:hAnsi="Century Gothic" w:cs="Arial"/>
                <w:sz w:val="16"/>
                <w:szCs w:val="16"/>
                <w:shd w:val="clear" w:color="auto" w:fill="FFFFFF"/>
              </w:rPr>
            </w:pPr>
            <w:r w:rsidRPr="000F06A0">
              <w:rPr>
                <w:rFonts w:ascii="Century Gothic" w:hAnsi="Century Gothic" w:cs="Arial"/>
                <w:b/>
                <w:sz w:val="16"/>
                <w:szCs w:val="16"/>
                <w:shd w:val="clear" w:color="auto" w:fill="FFFFFF"/>
              </w:rPr>
              <w:t xml:space="preserve">ARTÍCULO 334A. </w:t>
            </w:r>
            <w:r w:rsidRPr="000F06A0">
              <w:rPr>
                <w:rFonts w:ascii="Century Gothic" w:hAnsi="Century Gothic" w:cs="Arial"/>
                <w:b/>
                <w:i/>
                <w:sz w:val="16"/>
                <w:szCs w:val="16"/>
                <w:shd w:val="clear" w:color="auto" w:fill="FFFFFF"/>
              </w:rPr>
              <w:t>Alteración del paisaje</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El que sin permiso de autoridad competente con incumplimiento de la</w:t>
            </w:r>
            <w:r w:rsidR="00F263D4" w:rsidRPr="000F06A0">
              <w:rPr>
                <w:rFonts w:ascii="Century Gothic" w:hAnsi="Century Gothic" w:cs="Arial"/>
                <w:b/>
                <w:sz w:val="16"/>
                <w:szCs w:val="16"/>
                <w:u w:val="single"/>
                <w:shd w:val="clear" w:color="auto" w:fill="FFFFFF"/>
              </w:rPr>
              <w:t>s</w:t>
            </w:r>
            <w:r w:rsidRPr="000F06A0">
              <w:rPr>
                <w:rFonts w:ascii="Century Gothic" w:hAnsi="Century Gothic" w:cs="Arial"/>
                <w:sz w:val="16"/>
                <w:szCs w:val="16"/>
                <w:shd w:val="clear" w:color="auto" w:fill="FFFFFF"/>
              </w:rPr>
              <w:t xml:space="preserve"> normas vigentes, altere el recurso del paisaje urbano o rural,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de cuarenta y ocho (48) a ciento ocho (108)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6747F27A" w14:textId="77777777" w:rsidR="00B84E4F" w:rsidRPr="000F06A0" w:rsidRDefault="00B84E4F" w:rsidP="00B84E4F">
            <w:pPr>
              <w:jc w:val="both"/>
              <w:rPr>
                <w:rFonts w:ascii="Century Gothic" w:hAnsi="Century Gothic" w:cs="Arial"/>
                <w:sz w:val="16"/>
                <w:szCs w:val="16"/>
              </w:rPr>
            </w:pPr>
          </w:p>
          <w:p w14:paraId="4E2E22DD"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trece mil (13.000) a cincuenta mil (50.000) salarios mínimos legales mensuales vigentes, de acuerdo a lo dispuesto en el artículo 338.</w:t>
            </w:r>
          </w:p>
          <w:p w14:paraId="5AFC4B61" w14:textId="77777777" w:rsidR="00B84E4F" w:rsidRPr="000F06A0" w:rsidRDefault="00B84E4F" w:rsidP="00B84E4F">
            <w:pPr>
              <w:shd w:val="clear" w:color="auto" w:fill="FFFFFF"/>
              <w:rPr>
                <w:rFonts w:ascii="Century Gothic" w:hAnsi="Century Gothic" w:cs="Arial"/>
                <w:b/>
                <w:sz w:val="16"/>
                <w:szCs w:val="16"/>
              </w:rPr>
            </w:pPr>
          </w:p>
          <w:p w14:paraId="1BE4B2F0" w14:textId="77777777" w:rsidR="00B84E4F" w:rsidRPr="000F06A0" w:rsidRDefault="00B84E4F" w:rsidP="00B84E4F">
            <w:pPr>
              <w:shd w:val="clear" w:color="auto" w:fill="FFFFFF"/>
              <w:jc w:val="center"/>
              <w:rPr>
                <w:rFonts w:ascii="Century Gothic" w:hAnsi="Century Gothic" w:cs="Arial"/>
                <w:b/>
                <w:sz w:val="16"/>
                <w:szCs w:val="16"/>
              </w:rPr>
            </w:pPr>
            <w:r w:rsidRPr="000F06A0">
              <w:rPr>
                <w:rFonts w:ascii="Century Gothic" w:hAnsi="Century Gothic" w:cs="Arial"/>
                <w:b/>
                <w:sz w:val="16"/>
                <w:szCs w:val="16"/>
              </w:rPr>
              <w:t>CAPÍTULO V.</w:t>
            </w:r>
          </w:p>
          <w:p w14:paraId="2FB16DD7" w14:textId="77777777" w:rsidR="00B84E4F" w:rsidRPr="000F06A0" w:rsidRDefault="00B84E4F" w:rsidP="00B84E4F">
            <w:pPr>
              <w:shd w:val="clear" w:color="auto" w:fill="FFFFFF"/>
              <w:jc w:val="center"/>
              <w:rPr>
                <w:rFonts w:ascii="Century Gothic" w:hAnsi="Century Gothic" w:cs="Arial"/>
                <w:b/>
                <w:sz w:val="16"/>
                <w:szCs w:val="16"/>
              </w:rPr>
            </w:pPr>
            <w:r w:rsidRPr="000F06A0">
              <w:rPr>
                <w:rFonts w:ascii="Century Gothic" w:hAnsi="Century Gothic" w:cs="Arial"/>
                <w:b/>
                <w:sz w:val="16"/>
                <w:szCs w:val="16"/>
              </w:rPr>
              <w:t>DE LA CONTAMINACIÓN AMBIENTAL</w:t>
            </w:r>
          </w:p>
          <w:p w14:paraId="44CFA3FA" w14:textId="77777777" w:rsidR="00B84E4F" w:rsidRPr="000F06A0" w:rsidRDefault="00B84E4F" w:rsidP="00B84E4F">
            <w:pPr>
              <w:shd w:val="clear" w:color="auto" w:fill="FFFFFF"/>
              <w:jc w:val="both"/>
              <w:rPr>
                <w:rFonts w:ascii="Century Gothic" w:hAnsi="Century Gothic" w:cs="Arial"/>
                <w:b/>
                <w:bCs/>
                <w:sz w:val="16"/>
                <w:szCs w:val="16"/>
              </w:rPr>
            </w:pPr>
          </w:p>
          <w:p w14:paraId="6CD2839C"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
                <w:bCs/>
                <w:sz w:val="16"/>
                <w:szCs w:val="16"/>
              </w:rPr>
              <w:t xml:space="preserve">ARTÍCULO 335. </w:t>
            </w:r>
            <w:r w:rsidRPr="000F06A0">
              <w:rPr>
                <w:rFonts w:ascii="Century Gothic" w:hAnsi="Century Gothic" w:cs="Arial"/>
                <w:b/>
                <w:bCs/>
                <w:i/>
                <w:sz w:val="16"/>
                <w:szCs w:val="16"/>
              </w:rPr>
              <w:t>Contaminación ambiental.</w:t>
            </w:r>
            <w:r w:rsidRPr="000F06A0">
              <w:rPr>
                <w:rFonts w:ascii="Century Gothic" w:hAnsi="Century Gothic" w:cs="Arial"/>
                <w:bCs/>
                <w:sz w:val="16"/>
                <w:szCs w:val="16"/>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cuarenta (140) a cincuenta mil (50.000) salarios mínimos legales mensuales vigentes.</w:t>
            </w:r>
          </w:p>
          <w:p w14:paraId="630FF70C" w14:textId="77777777" w:rsidR="00B84E4F" w:rsidRPr="000F06A0" w:rsidRDefault="00B84E4F" w:rsidP="00B84E4F">
            <w:pPr>
              <w:jc w:val="both"/>
              <w:rPr>
                <w:rFonts w:ascii="Century Gothic" w:hAnsi="Century Gothic" w:cs="Arial"/>
                <w:sz w:val="16"/>
                <w:szCs w:val="16"/>
                <w:shd w:val="clear" w:color="auto" w:fill="FFFFFF"/>
              </w:rPr>
            </w:pPr>
          </w:p>
          <w:p w14:paraId="76857F77"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noventa y seis (96) a doscientos dieciséis (216)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7A77FEF3" w14:textId="77777777" w:rsidR="00B84E4F" w:rsidRPr="000F06A0" w:rsidRDefault="00B84E4F" w:rsidP="00B84E4F">
            <w:pPr>
              <w:shd w:val="clear" w:color="auto" w:fill="FFFFFF"/>
              <w:jc w:val="both"/>
              <w:rPr>
                <w:rFonts w:ascii="Century Gothic" w:hAnsi="Century Gothic" w:cs="Arial"/>
                <w:bCs/>
                <w:sz w:val="16"/>
                <w:szCs w:val="16"/>
              </w:rPr>
            </w:pPr>
          </w:p>
          <w:p w14:paraId="687CA0E4"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10354B55" w14:textId="77777777" w:rsidR="00B84E4F" w:rsidRPr="000F06A0" w:rsidRDefault="00B84E4F" w:rsidP="00B84E4F">
            <w:pPr>
              <w:shd w:val="clear" w:color="auto" w:fill="FFFFFF"/>
              <w:jc w:val="both"/>
              <w:rPr>
                <w:rFonts w:ascii="Century Gothic" w:hAnsi="Century Gothic" w:cs="Arial"/>
                <w:bCs/>
                <w:sz w:val="16"/>
                <w:szCs w:val="16"/>
              </w:rPr>
            </w:pPr>
          </w:p>
          <w:p w14:paraId="6797C30F"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1. Cuando la conducta se realice con fines terroristas.</w:t>
            </w:r>
          </w:p>
          <w:p w14:paraId="442305B8"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2. Cuando la emisión o el vertimiento supere el doble de lo permitido por las normas vigentes o haya infringido más de dos parámetros.</w:t>
            </w:r>
          </w:p>
          <w:p w14:paraId="0E9F3392"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3. Cuando la contaminación, descarga, disposición o vertimiento se realice en </w:t>
            </w:r>
            <w:r w:rsidRPr="000F06A0">
              <w:rPr>
                <w:rFonts w:ascii="Century Gothic" w:hAnsi="Century Gothic" w:cs="Arial"/>
                <w:sz w:val="16"/>
                <w:szCs w:val="16"/>
              </w:rPr>
              <w:t>reserva forestal, zonas de nacimientos hídricos, ecosistemas estratégicos o áreas protegidas.</w:t>
            </w:r>
          </w:p>
          <w:p w14:paraId="0C8A25B5"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4. Cuando la persona natural o jurídica realice clandestina o engañosamente los vertimientos, emisiones o disposiciones.</w:t>
            </w:r>
          </w:p>
          <w:p w14:paraId="2AD5570A"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5. Que se hayan desobedecido las órdenes expresas de la autoridad administrativa o judicial competente de corrección o suspensión de las actividades tipificadas en el presente artículo.</w:t>
            </w:r>
          </w:p>
          <w:p w14:paraId="5578DCA5"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6. Que se haya ocultado o aportado información engañosa o falsa sobre los aspectos ambientales de la misma o se haya obstaculizado la actividad de vigilancia y control de la autoridad ambiental.</w:t>
            </w:r>
          </w:p>
          <w:p w14:paraId="18B580C2"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7. El perjuicio o alteración ocasionados adquieran un carácter catastrófico o irreversible.</w:t>
            </w:r>
          </w:p>
          <w:p w14:paraId="06194BA7" w14:textId="77777777" w:rsidR="00B84E4F" w:rsidRPr="000F06A0" w:rsidRDefault="00B84E4F" w:rsidP="00B84E4F">
            <w:pPr>
              <w:shd w:val="clear" w:color="auto" w:fill="FFFFFF"/>
              <w:jc w:val="both"/>
              <w:rPr>
                <w:rFonts w:ascii="Century Gothic" w:hAnsi="Century Gothic" w:cs="Arial"/>
                <w:b/>
                <w:bCs/>
                <w:sz w:val="16"/>
                <w:szCs w:val="16"/>
              </w:rPr>
            </w:pPr>
          </w:p>
          <w:p w14:paraId="1377E97D"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
                <w:bCs/>
                <w:sz w:val="16"/>
                <w:szCs w:val="16"/>
              </w:rPr>
              <w:t>ARTÍCULO 335A.</w:t>
            </w:r>
            <w:r w:rsidRPr="000F06A0">
              <w:rPr>
                <w:rFonts w:ascii="Century Gothic" w:hAnsi="Century Gothic" w:cs="Arial"/>
                <w:bCs/>
                <w:sz w:val="16"/>
                <w:szCs w:val="16"/>
              </w:rPr>
              <w:t xml:space="preserve"> </w:t>
            </w:r>
            <w:r w:rsidRPr="000F06A0">
              <w:rPr>
                <w:rFonts w:ascii="Century Gothic" w:hAnsi="Century Gothic" w:cs="Arial"/>
                <w:b/>
                <w:bCs/>
                <w:i/>
                <w:sz w:val="16"/>
                <w:szCs w:val="16"/>
              </w:rPr>
              <w:t>Contaminación ambiental por residuos sólidos peligrosos</w:t>
            </w:r>
            <w:r w:rsidRPr="000F06A0">
              <w:rPr>
                <w:rFonts w:ascii="Century Gothic" w:hAnsi="Century Gothic" w:cs="Arial"/>
                <w:b/>
                <w:bCs/>
                <w:sz w:val="16"/>
                <w:szCs w:val="16"/>
              </w:rPr>
              <w:t>.</w:t>
            </w:r>
            <w:r w:rsidRPr="000F06A0">
              <w:rPr>
                <w:rFonts w:ascii="Century Gothic" w:hAnsi="Century Gothic" w:cs="Arial"/>
                <w:bCs/>
                <w:sz w:val="16"/>
                <w:szCs w:val="16"/>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7A450D24" w14:textId="77777777" w:rsidR="00B84E4F" w:rsidRPr="000F06A0" w:rsidRDefault="00B84E4F" w:rsidP="00B84E4F">
            <w:pPr>
              <w:jc w:val="both"/>
              <w:rPr>
                <w:rFonts w:ascii="Century Gothic" w:hAnsi="Century Gothic" w:cs="Arial"/>
                <w:sz w:val="16"/>
                <w:szCs w:val="16"/>
                <w:shd w:val="clear" w:color="auto" w:fill="FFFFFF"/>
              </w:rPr>
            </w:pPr>
          </w:p>
          <w:p w14:paraId="461608C7"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565B86F2" w14:textId="77777777" w:rsidR="00B84E4F" w:rsidRPr="000F06A0" w:rsidRDefault="00B84E4F" w:rsidP="00B84E4F">
            <w:pPr>
              <w:shd w:val="clear" w:color="auto" w:fill="FFFFFF"/>
              <w:jc w:val="both"/>
              <w:rPr>
                <w:rFonts w:ascii="Century Gothic" w:hAnsi="Century Gothic" w:cs="Arial"/>
                <w:bCs/>
                <w:sz w:val="16"/>
                <w:szCs w:val="16"/>
              </w:rPr>
            </w:pPr>
          </w:p>
          <w:p w14:paraId="1054C4CA"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1F0E28D1" w14:textId="77777777" w:rsidR="00B84E4F" w:rsidRPr="000F06A0" w:rsidRDefault="00B84E4F" w:rsidP="00B84E4F">
            <w:pPr>
              <w:shd w:val="clear" w:color="auto" w:fill="FFFFFF"/>
              <w:jc w:val="both"/>
              <w:rPr>
                <w:rFonts w:ascii="Century Gothic" w:hAnsi="Century Gothic" w:cs="Arial"/>
                <w:bCs/>
                <w:sz w:val="16"/>
                <w:szCs w:val="16"/>
              </w:rPr>
            </w:pPr>
          </w:p>
          <w:p w14:paraId="7D408C93"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1. Cuando la conducta se realice con fines terroristas.</w:t>
            </w:r>
          </w:p>
          <w:p w14:paraId="305DDB84"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2. Cuando la descarga o disposición se realice en </w:t>
            </w:r>
            <w:r w:rsidRPr="000F06A0">
              <w:rPr>
                <w:rFonts w:ascii="Century Gothic" w:hAnsi="Century Gothic" w:cs="Arial"/>
                <w:sz w:val="16"/>
                <w:szCs w:val="16"/>
              </w:rPr>
              <w:t>reserva forestal, zonas de nacimientos hídricos, ecosistemas estratégicos o áreas protegidas.</w:t>
            </w:r>
          </w:p>
          <w:p w14:paraId="1BBB1106"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3. Cuando la persona natural o jurídica realice clandestina o engañosamente la descarga o disposición.</w:t>
            </w:r>
          </w:p>
          <w:p w14:paraId="7288E440"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4. Que se hayan desobedecido las órdenes expresas de la autoridad administrativa o judicial competente de corrección o suspensión de las actividades tipificadas en el presente artículo.</w:t>
            </w:r>
          </w:p>
          <w:p w14:paraId="08A959A0"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 xml:space="preserve">5. Que se haya ocultado o aportado información engañosa o falsa sobre los aspectos ambientales de la misma o se haya </w:t>
            </w:r>
            <w:r w:rsidRPr="000F06A0">
              <w:rPr>
                <w:rFonts w:ascii="Century Gothic" w:hAnsi="Century Gothic" w:cs="Arial"/>
                <w:bCs/>
                <w:sz w:val="16"/>
                <w:szCs w:val="16"/>
              </w:rPr>
              <w:lastRenderedPageBreak/>
              <w:t>obstaculizado la actividad de vigilancia y control de la autoridad ambiental.</w:t>
            </w:r>
          </w:p>
          <w:p w14:paraId="63DFF1AA" w14:textId="77777777" w:rsidR="00B84E4F" w:rsidRPr="000F06A0" w:rsidRDefault="00B84E4F" w:rsidP="00B84E4F">
            <w:pPr>
              <w:shd w:val="clear" w:color="auto" w:fill="FFFFFF"/>
              <w:jc w:val="both"/>
              <w:rPr>
                <w:rFonts w:ascii="Century Gothic" w:hAnsi="Century Gothic" w:cs="Arial"/>
                <w:bCs/>
                <w:sz w:val="16"/>
                <w:szCs w:val="16"/>
              </w:rPr>
            </w:pPr>
            <w:r w:rsidRPr="000F06A0">
              <w:rPr>
                <w:rFonts w:ascii="Century Gothic" w:hAnsi="Century Gothic" w:cs="Arial"/>
                <w:bCs/>
                <w:sz w:val="16"/>
                <w:szCs w:val="16"/>
              </w:rPr>
              <w:t>6. El perjuicio o alteración ocasionados adquieran un carácter catastrófico o irreversible.</w:t>
            </w:r>
          </w:p>
          <w:p w14:paraId="2146FCD9" w14:textId="77777777" w:rsidR="00B84E4F" w:rsidRPr="000F06A0" w:rsidRDefault="00B84E4F" w:rsidP="00B84E4F">
            <w:pPr>
              <w:shd w:val="clear" w:color="auto" w:fill="FFFFFF"/>
              <w:jc w:val="both"/>
              <w:rPr>
                <w:rFonts w:ascii="Century Gothic" w:hAnsi="Century Gothic" w:cs="Arial"/>
                <w:bCs/>
                <w:sz w:val="16"/>
                <w:szCs w:val="16"/>
              </w:rPr>
            </w:pPr>
          </w:p>
          <w:p w14:paraId="3B5ECE80" w14:textId="77777777" w:rsidR="00B84E4F" w:rsidRPr="000F06A0" w:rsidRDefault="00B84E4F" w:rsidP="00B84E4F">
            <w:pPr>
              <w:shd w:val="clear" w:color="auto" w:fill="FFFFFF"/>
              <w:jc w:val="both"/>
              <w:rPr>
                <w:rFonts w:ascii="Century Gothic" w:hAnsi="Century Gothic" w:cs="Arial"/>
                <w:bCs/>
                <w:sz w:val="16"/>
                <w:szCs w:val="16"/>
                <w:highlight w:val="yellow"/>
              </w:rPr>
            </w:pPr>
            <w:r w:rsidRPr="000F06A0">
              <w:rPr>
                <w:rFonts w:ascii="Century Gothic" w:hAnsi="Century Gothic" w:cs="Arial"/>
                <w:b/>
                <w:bCs/>
                <w:sz w:val="16"/>
                <w:szCs w:val="16"/>
              </w:rPr>
              <w:t>ARTÍCULO 335B.</w:t>
            </w:r>
            <w:r w:rsidRPr="000F06A0">
              <w:rPr>
                <w:rFonts w:ascii="Century Gothic" w:hAnsi="Century Gothic" w:cs="Arial"/>
                <w:bCs/>
                <w:sz w:val="16"/>
                <w:szCs w:val="16"/>
              </w:rPr>
              <w:t xml:space="preserve"> </w:t>
            </w:r>
            <w:r w:rsidRPr="000F06A0">
              <w:rPr>
                <w:rFonts w:ascii="Century Gothic" w:hAnsi="Century Gothic" w:cs="Arial"/>
                <w:b/>
                <w:bCs/>
                <w:i/>
                <w:sz w:val="16"/>
                <w:szCs w:val="16"/>
              </w:rPr>
              <w:t>Contaminación ambiental por explotación de yacimiento minero o hidrocarburo.</w:t>
            </w:r>
            <w:r w:rsidRPr="000F06A0">
              <w:rPr>
                <w:rFonts w:ascii="Century Gothic" w:hAnsi="Century Gothic" w:cs="Arial"/>
                <w:bCs/>
                <w:sz w:val="16"/>
                <w:szCs w:val="16"/>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treinta mil (30.000) a cincuenta mil (50.000) salarios mínimos legales mensuales vigentes.</w:t>
            </w:r>
          </w:p>
          <w:p w14:paraId="3F24CAC8" w14:textId="77777777" w:rsidR="00B84E4F" w:rsidRPr="000F06A0" w:rsidRDefault="00B84E4F" w:rsidP="00B84E4F">
            <w:pPr>
              <w:jc w:val="both"/>
              <w:rPr>
                <w:rFonts w:ascii="Century Gothic" w:hAnsi="Century Gothic" w:cs="Arial"/>
                <w:sz w:val="16"/>
                <w:szCs w:val="16"/>
                <w:shd w:val="clear" w:color="auto" w:fill="FFFFFF"/>
              </w:rPr>
            </w:pPr>
          </w:p>
          <w:p w14:paraId="01844309"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setenta y seis (276)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4A0C64B8" w14:textId="77777777" w:rsidR="00B84E4F" w:rsidRPr="000F06A0" w:rsidRDefault="00B84E4F" w:rsidP="00B84E4F">
            <w:pPr>
              <w:shd w:val="clear" w:color="auto" w:fill="FFFFFF"/>
              <w:jc w:val="both"/>
              <w:rPr>
                <w:rFonts w:ascii="Century Gothic" w:hAnsi="Century Gothic" w:cs="Arial"/>
                <w:sz w:val="16"/>
                <w:szCs w:val="16"/>
              </w:rPr>
            </w:pPr>
          </w:p>
          <w:p w14:paraId="5880C661"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Si la conducta se realizare como consecuencia de la minería a cielo abierto la pena se aumentará de una tercera parte a la mitad de la pena.</w:t>
            </w:r>
          </w:p>
          <w:p w14:paraId="10FD9E37" w14:textId="77777777" w:rsidR="00E36107" w:rsidRPr="000F06A0" w:rsidRDefault="00E36107" w:rsidP="00B84E4F">
            <w:pPr>
              <w:jc w:val="both"/>
              <w:rPr>
                <w:rFonts w:ascii="Century Gothic" w:hAnsi="Century Gothic" w:cs="Arial"/>
                <w:b/>
                <w:bCs/>
                <w:sz w:val="16"/>
                <w:szCs w:val="16"/>
              </w:rPr>
            </w:pPr>
          </w:p>
          <w:p w14:paraId="4D5D452E" w14:textId="38F49FC5" w:rsidR="00B84E4F" w:rsidRPr="000F06A0" w:rsidRDefault="00B84E4F" w:rsidP="00B84E4F">
            <w:pPr>
              <w:jc w:val="both"/>
              <w:rPr>
                <w:rFonts w:ascii="Century Gothic" w:hAnsi="Century Gothic" w:cs="Arial"/>
                <w:bCs/>
                <w:sz w:val="16"/>
                <w:szCs w:val="16"/>
                <w:shd w:val="clear" w:color="auto" w:fill="FFFFFF"/>
              </w:rPr>
            </w:pPr>
            <w:r w:rsidRPr="000F06A0">
              <w:rPr>
                <w:rFonts w:ascii="Century Gothic" w:hAnsi="Century Gothic" w:cs="Arial"/>
                <w:b/>
                <w:bCs/>
                <w:sz w:val="16"/>
                <w:szCs w:val="16"/>
              </w:rPr>
              <w:t>ARTÍCULO 335C.</w:t>
            </w:r>
            <w:r w:rsidRPr="000F06A0">
              <w:rPr>
                <w:rFonts w:ascii="Century Gothic" w:hAnsi="Century Gothic" w:cs="Arial"/>
                <w:bCs/>
                <w:sz w:val="16"/>
                <w:szCs w:val="16"/>
              </w:rPr>
              <w:t xml:space="preserve"> </w:t>
            </w:r>
            <w:r w:rsidRPr="000F06A0">
              <w:rPr>
                <w:rFonts w:ascii="Century Gothic" w:hAnsi="Century Gothic" w:cs="Arial"/>
                <w:b/>
                <w:bCs/>
                <w:i/>
                <w:sz w:val="16"/>
                <w:szCs w:val="16"/>
              </w:rPr>
              <w:t>Experimentación ilegal con especies, agentes biológicos o bioquímicos</w:t>
            </w:r>
            <w:r w:rsidRPr="000F06A0">
              <w:rPr>
                <w:rFonts w:ascii="Century Gothic" w:hAnsi="Century Gothic" w:cs="Arial"/>
                <w:b/>
                <w:bCs/>
                <w:sz w:val="16"/>
                <w:szCs w:val="16"/>
              </w:rPr>
              <w:t>.</w:t>
            </w:r>
            <w:r w:rsidRPr="000F06A0">
              <w:rPr>
                <w:rFonts w:ascii="Century Gothic" w:hAnsi="Century Gothic" w:cs="Arial"/>
                <w:bCs/>
                <w:sz w:val="16"/>
                <w:szCs w:val="16"/>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0F06A0">
              <w:rPr>
                <w:rFonts w:ascii="Century Gothic" w:hAnsi="Century Gothic" w:cs="Arial"/>
                <w:sz w:val="16"/>
                <w:szCs w:val="16"/>
                <w:shd w:val="clear" w:color="auto" w:fill="FFFFFF"/>
              </w:rPr>
              <w:t xml:space="preserve">la salud humana, el ambiente o la existencia de los recursos de la fauna, la flora o </w:t>
            </w:r>
            <w:r w:rsidRPr="000F06A0">
              <w:rPr>
                <w:rFonts w:ascii="Century Gothic" w:hAnsi="Century Gothic" w:cs="Arial"/>
                <w:bCs/>
                <w:color w:val="000000"/>
                <w:sz w:val="16"/>
                <w:szCs w:val="16"/>
              </w:rPr>
              <w:t>biológicos de las aguas</w:t>
            </w:r>
            <w:r w:rsidRPr="000F06A0">
              <w:rPr>
                <w:rFonts w:ascii="Century Gothic" w:hAnsi="Century Gothic" w:cs="Arial"/>
                <w:sz w:val="16"/>
                <w:szCs w:val="16"/>
                <w:shd w:val="clear" w:color="auto" w:fill="FFFFFF"/>
              </w:rPr>
              <w:t>, o altere sus poblaciones</w:t>
            </w:r>
            <w:r w:rsidRPr="000F06A0">
              <w:rPr>
                <w:rFonts w:ascii="Century Gothic" w:hAnsi="Century Gothic" w:cs="Arial"/>
                <w:bCs/>
                <w:sz w:val="16"/>
                <w:szCs w:val="16"/>
                <w:shd w:val="clear" w:color="auto" w:fill="FFFFFF"/>
              </w:rPr>
              <w:t xml:space="preserv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bCs/>
                <w:sz w:val="16"/>
                <w:szCs w:val="16"/>
                <w:shd w:val="clear" w:color="auto" w:fill="FFFFFF"/>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0E33CFB4" w14:textId="77777777" w:rsidR="00B84E4F" w:rsidRPr="000F06A0" w:rsidRDefault="00B84E4F" w:rsidP="00B84E4F">
            <w:pPr>
              <w:jc w:val="both"/>
              <w:rPr>
                <w:rFonts w:ascii="Century Gothic" w:hAnsi="Century Gothic" w:cs="Arial"/>
                <w:sz w:val="16"/>
                <w:szCs w:val="16"/>
              </w:rPr>
            </w:pPr>
          </w:p>
          <w:p w14:paraId="74B3E5A2"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treinta y siete mil (37.000) a cincuenta mil (50.000) salarios mínimos legales mensuales vigentes, de acuerdo a lo dispuesto en el artículo 338.</w:t>
            </w:r>
          </w:p>
          <w:p w14:paraId="347D6F5D" w14:textId="77777777" w:rsidR="00B84E4F" w:rsidRPr="000F06A0" w:rsidRDefault="00B84E4F" w:rsidP="00B84E4F">
            <w:pPr>
              <w:shd w:val="clear" w:color="auto" w:fill="FFFFFF"/>
              <w:jc w:val="both"/>
              <w:rPr>
                <w:rFonts w:ascii="Century Gothic" w:hAnsi="Century Gothic" w:cs="Arial"/>
                <w:b/>
                <w:bCs/>
                <w:sz w:val="16"/>
                <w:szCs w:val="16"/>
              </w:rPr>
            </w:pPr>
          </w:p>
          <w:p w14:paraId="495F0D42" w14:textId="1BA210BA" w:rsidR="00203F1D" w:rsidRPr="000F06A0" w:rsidRDefault="00B84E4F" w:rsidP="00203F1D">
            <w:pPr>
              <w:shd w:val="clear" w:color="auto" w:fill="FFFFFF"/>
              <w:jc w:val="both"/>
              <w:rPr>
                <w:rFonts w:ascii="Century Gothic" w:hAnsi="Century Gothic" w:cs="Arial"/>
                <w:bCs/>
                <w:i/>
                <w:sz w:val="16"/>
                <w:szCs w:val="16"/>
              </w:rPr>
            </w:pPr>
            <w:r w:rsidRPr="000F06A0">
              <w:rPr>
                <w:rFonts w:ascii="Century Gothic" w:hAnsi="Century Gothic" w:cs="Arial"/>
                <w:b/>
                <w:bCs/>
                <w:sz w:val="16"/>
                <w:szCs w:val="16"/>
              </w:rPr>
              <w:t xml:space="preserve">ARTÍCULO 335D. </w:t>
            </w:r>
            <w:r w:rsidRPr="000F06A0">
              <w:rPr>
                <w:rFonts w:ascii="Century Gothic" w:hAnsi="Century Gothic" w:cs="Arial"/>
                <w:b/>
                <w:bCs/>
                <w:i/>
                <w:sz w:val="16"/>
                <w:szCs w:val="16"/>
              </w:rPr>
              <w:t xml:space="preserve">Fabricación, importación, exportación, tráfico o uso de plásticos </w:t>
            </w:r>
            <w:r w:rsidRPr="000F06A0">
              <w:rPr>
                <w:rFonts w:ascii="Century Gothic" w:hAnsi="Century Gothic" w:cs="Arial"/>
                <w:b/>
                <w:bCs/>
                <w:i/>
                <w:strike/>
                <w:sz w:val="16"/>
                <w:szCs w:val="16"/>
              </w:rPr>
              <w:t>prohibidos</w:t>
            </w:r>
            <w:r w:rsidRPr="000F06A0">
              <w:rPr>
                <w:rFonts w:ascii="Century Gothic" w:hAnsi="Century Gothic" w:cs="Arial"/>
                <w:b/>
                <w:bCs/>
                <w:i/>
                <w:sz w:val="16"/>
                <w:szCs w:val="16"/>
              </w:rPr>
              <w:t>.</w:t>
            </w:r>
            <w:r w:rsidRPr="000F06A0">
              <w:rPr>
                <w:rFonts w:ascii="Century Gothic" w:hAnsi="Century Gothic" w:cs="Arial"/>
                <w:bCs/>
                <w:i/>
                <w:sz w:val="16"/>
                <w:szCs w:val="16"/>
              </w:rPr>
              <w:t xml:space="preserve"> </w:t>
            </w:r>
            <w:r w:rsidRPr="000F06A0">
              <w:rPr>
                <w:rFonts w:ascii="Century Gothic" w:hAnsi="Century Gothic" w:cs="Arial"/>
                <w:bCs/>
                <w:sz w:val="16"/>
                <w:szCs w:val="16"/>
              </w:rPr>
              <w:t>El que fabrique, trafique, importe, exporte, distribuya, comercialice, transporte, almacene, financie, ofrezca, adquiera, sumi</w:t>
            </w:r>
            <w:r w:rsidR="00203F1D" w:rsidRPr="000F06A0">
              <w:rPr>
                <w:rFonts w:ascii="Century Gothic" w:hAnsi="Century Gothic" w:cs="Arial"/>
                <w:bCs/>
                <w:sz w:val="16"/>
                <w:szCs w:val="16"/>
              </w:rPr>
              <w:t xml:space="preserve">nistre a cualquier título o use </w:t>
            </w:r>
            <w:r w:rsidR="00203F1D" w:rsidRPr="000F06A0">
              <w:rPr>
                <w:rFonts w:ascii="Century Gothic" w:hAnsi="Century Gothic" w:cs="Arial"/>
                <w:b/>
                <w:bCs/>
                <w:strike/>
                <w:sz w:val="16"/>
                <w:szCs w:val="16"/>
              </w:rPr>
              <w:t>elementos de plástico prohibidos</w:t>
            </w:r>
            <w:r w:rsidR="00203F1D" w:rsidRPr="000F06A0">
              <w:rPr>
                <w:rFonts w:ascii="Century Gothic" w:hAnsi="Century Gothic" w:cs="Arial"/>
                <w:bCs/>
                <w:sz w:val="16"/>
                <w:szCs w:val="16"/>
              </w:rPr>
              <w:t xml:space="preserve"> </w:t>
            </w:r>
            <w:r w:rsidR="00203F1D" w:rsidRPr="000F06A0">
              <w:rPr>
                <w:rFonts w:ascii="Century Gothic" w:hAnsi="Century Gothic" w:cs="Arial"/>
                <w:b/>
                <w:bCs/>
                <w:sz w:val="16"/>
                <w:szCs w:val="16"/>
                <w:u w:val="single"/>
              </w:rPr>
              <w:t>b</w:t>
            </w:r>
            <w:r w:rsidR="00E83DCC" w:rsidRPr="000F06A0">
              <w:rPr>
                <w:rFonts w:ascii="Century Gothic" w:hAnsi="Century Gothic" w:cs="Arial"/>
                <w:b/>
                <w:bCs/>
                <w:sz w:val="16"/>
                <w:szCs w:val="16"/>
                <w:u w:val="single"/>
              </w:rPr>
              <w:t>olsas utilizadas para embalar, cargar o transportar paquetes y mercancías, distribuidas en los puntos de pago;</w:t>
            </w:r>
            <w:r w:rsidR="00203F1D" w:rsidRPr="000F06A0">
              <w:rPr>
                <w:rFonts w:ascii="Century Gothic" w:hAnsi="Century Gothic" w:cs="Arial"/>
                <w:b/>
                <w:bCs/>
                <w:sz w:val="16"/>
                <w:szCs w:val="16"/>
                <w:u w:val="single"/>
              </w:rPr>
              <w:t xml:space="preserve"> b</w:t>
            </w:r>
            <w:r w:rsidR="00E83DCC" w:rsidRPr="000F06A0">
              <w:rPr>
                <w:rFonts w:ascii="Century Gothic" w:hAnsi="Century Gothic" w:cs="Arial"/>
                <w:b/>
                <w:bCs/>
                <w:sz w:val="16"/>
                <w:szCs w:val="16"/>
                <w:u w:val="single"/>
              </w:rPr>
              <w:t>olsas plásticas para embalar periódicos, revistas y facturas;</w:t>
            </w:r>
            <w:r w:rsidR="00203F1D" w:rsidRPr="000F06A0">
              <w:rPr>
                <w:rFonts w:ascii="Century Gothic" w:hAnsi="Century Gothic" w:cs="Arial"/>
                <w:b/>
                <w:bCs/>
                <w:sz w:val="16"/>
                <w:szCs w:val="16"/>
                <w:u w:val="single"/>
              </w:rPr>
              <w:t xml:space="preserve"> b</w:t>
            </w:r>
            <w:r w:rsidR="00E83DCC" w:rsidRPr="000F06A0">
              <w:rPr>
                <w:rFonts w:ascii="Century Gothic" w:hAnsi="Century Gothic" w:cs="Arial"/>
                <w:b/>
                <w:bCs/>
                <w:sz w:val="16"/>
                <w:szCs w:val="16"/>
                <w:u w:val="single"/>
              </w:rPr>
              <w:t>olsas utilizadas en las lavanderías para empacar ropa lavada; </w:t>
            </w:r>
            <w:r w:rsidR="00203F1D" w:rsidRPr="000F06A0">
              <w:rPr>
                <w:rFonts w:ascii="Century Gothic" w:hAnsi="Century Gothic" w:cs="Arial"/>
                <w:b/>
                <w:bCs/>
                <w:sz w:val="16"/>
                <w:szCs w:val="16"/>
                <w:u w:val="single"/>
              </w:rPr>
              <w:t>r</w:t>
            </w:r>
            <w:r w:rsidR="00E83DCC" w:rsidRPr="000F06A0">
              <w:rPr>
                <w:rFonts w:ascii="Century Gothic" w:hAnsi="Century Gothic" w:cs="Arial"/>
                <w:b/>
                <w:bCs/>
                <w:sz w:val="16"/>
                <w:szCs w:val="16"/>
                <w:u w:val="single"/>
              </w:rPr>
              <w:t>ollos de película extensible para el empaque de alimentos a granel, excepto los cárnicos;</w:t>
            </w:r>
            <w:r w:rsidR="00203F1D" w:rsidRPr="000F06A0">
              <w:rPr>
                <w:rFonts w:ascii="Century Gothic" w:hAnsi="Century Gothic" w:cs="Arial"/>
                <w:b/>
                <w:bCs/>
                <w:sz w:val="16"/>
                <w:szCs w:val="16"/>
                <w:u w:val="single"/>
              </w:rPr>
              <w:t xml:space="preserve"> r</w:t>
            </w:r>
            <w:r w:rsidR="00E83DCC" w:rsidRPr="000F06A0">
              <w:rPr>
                <w:rFonts w:ascii="Century Gothic" w:hAnsi="Century Gothic" w:cs="Arial"/>
                <w:b/>
                <w:bCs/>
                <w:sz w:val="16"/>
                <w:szCs w:val="16"/>
                <w:u w:val="single"/>
              </w:rPr>
              <w:t>ollos de bolsas vacías para embalar, cargar o transportar paquetes y mercancías o llevar alimentos, excepto los cárnicos;</w:t>
            </w:r>
            <w:r w:rsidR="00203F1D" w:rsidRPr="000F06A0">
              <w:rPr>
                <w:rFonts w:ascii="Century Gothic" w:hAnsi="Century Gothic" w:cs="Arial"/>
                <w:b/>
                <w:bCs/>
                <w:sz w:val="16"/>
                <w:szCs w:val="16"/>
                <w:u w:val="single"/>
              </w:rPr>
              <w:t xml:space="preserve"> r</w:t>
            </w:r>
            <w:r w:rsidR="00E83DCC" w:rsidRPr="000F06A0">
              <w:rPr>
                <w:rFonts w:ascii="Century Gothic" w:hAnsi="Century Gothic" w:cs="Arial"/>
                <w:b/>
                <w:bCs/>
                <w:sz w:val="16"/>
                <w:szCs w:val="16"/>
                <w:u w:val="single"/>
              </w:rPr>
              <w:t xml:space="preserve">ollos de película extensible y de burbuja utilizados para proteger objetos  durante </w:t>
            </w:r>
            <w:r w:rsidR="00E83DCC" w:rsidRPr="000F06A0">
              <w:rPr>
                <w:rFonts w:ascii="Century Gothic" w:hAnsi="Century Gothic" w:cs="Arial"/>
                <w:b/>
                <w:bCs/>
                <w:sz w:val="16"/>
                <w:szCs w:val="16"/>
                <w:u w:val="single"/>
              </w:rPr>
              <w:lastRenderedPageBreak/>
              <w:t>las mudanzas dentro del territorio nacional;</w:t>
            </w:r>
            <w:r w:rsidR="00203F1D" w:rsidRPr="000F06A0">
              <w:rPr>
                <w:rFonts w:ascii="Century Gothic" w:hAnsi="Century Gothic" w:cs="Arial"/>
                <w:b/>
                <w:bCs/>
                <w:sz w:val="16"/>
                <w:szCs w:val="16"/>
                <w:u w:val="single"/>
              </w:rPr>
              <w:t xml:space="preserve"> e</w:t>
            </w:r>
            <w:r w:rsidR="00E83DCC" w:rsidRPr="000F06A0">
              <w:rPr>
                <w:rFonts w:ascii="Century Gothic" w:hAnsi="Century Gothic" w:cs="Arial"/>
                <w:b/>
                <w:bCs/>
                <w:sz w:val="16"/>
                <w:szCs w:val="16"/>
                <w:u w:val="single"/>
              </w:rPr>
              <w:t>nvases y recipientes para contener o llevar alimentos preparados de consumo inmediato;</w:t>
            </w:r>
            <w:r w:rsidR="00203F1D" w:rsidRPr="000F06A0">
              <w:rPr>
                <w:rFonts w:ascii="Century Gothic" w:hAnsi="Century Gothic" w:cs="Arial"/>
                <w:b/>
                <w:bCs/>
                <w:sz w:val="16"/>
                <w:szCs w:val="16"/>
                <w:u w:val="single"/>
              </w:rPr>
              <w:t xml:space="preserve"> bolsas para contener líquidos; p</w:t>
            </w:r>
            <w:r w:rsidR="00E83DCC" w:rsidRPr="000F06A0">
              <w:rPr>
                <w:rFonts w:ascii="Century Gothic" w:hAnsi="Century Gothic" w:cs="Arial"/>
                <w:b/>
                <w:bCs/>
                <w:sz w:val="16"/>
                <w:szCs w:val="16"/>
                <w:u w:val="single"/>
              </w:rPr>
              <w:t>latos, bandejas, cubiertos (cuchillos, tenedores, cucharas), vasos y guantes para comer;</w:t>
            </w:r>
            <w:r w:rsidR="00203F1D" w:rsidRPr="000F06A0">
              <w:rPr>
                <w:rFonts w:ascii="Century Gothic" w:hAnsi="Century Gothic" w:cs="Arial"/>
                <w:b/>
                <w:bCs/>
                <w:sz w:val="16"/>
                <w:szCs w:val="16"/>
                <w:u w:val="single"/>
              </w:rPr>
              <w:t xml:space="preserve"> m</w:t>
            </w:r>
            <w:r w:rsidR="00E83DCC" w:rsidRPr="000F06A0">
              <w:rPr>
                <w:rFonts w:ascii="Century Gothic" w:hAnsi="Century Gothic" w:cs="Arial"/>
                <w:b/>
                <w:bCs/>
                <w:sz w:val="16"/>
                <w:szCs w:val="16"/>
                <w:u w:val="single"/>
              </w:rPr>
              <w:t>ezcladores y pitillos para bebidas y soportes plásticos para las bombas de inflar;</w:t>
            </w:r>
            <w:r w:rsidR="00203F1D" w:rsidRPr="000F06A0">
              <w:rPr>
                <w:rFonts w:ascii="Century Gothic" w:hAnsi="Century Gothic" w:cs="Arial"/>
                <w:b/>
                <w:bCs/>
                <w:sz w:val="16"/>
                <w:szCs w:val="16"/>
                <w:u w:val="single"/>
              </w:rPr>
              <w:t xml:space="preserve"> s</w:t>
            </w:r>
            <w:r w:rsidR="00E83DCC" w:rsidRPr="000F06A0">
              <w:rPr>
                <w:rFonts w:ascii="Century Gothic" w:hAnsi="Century Gothic" w:cs="Arial"/>
                <w:b/>
                <w:bCs/>
                <w:sz w:val="16"/>
                <w:szCs w:val="16"/>
                <w:u w:val="single"/>
              </w:rPr>
              <w:t xml:space="preserve">oportes plásticos de los Copitos de Algodón o hisopos </w:t>
            </w:r>
            <w:r w:rsidR="00203F1D" w:rsidRPr="000F06A0">
              <w:rPr>
                <w:rFonts w:ascii="Century Gothic" w:hAnsi="Century Gothic" w:cs="Arial"/>
                <w:b/>
                <w:bCs/>
                <w:sz w:val="16"/>
                <w:szCs w:val="16"/>
                <w:u w:val="single"/>
              </w:rPr>
              <w:t>flexibles con puntas de Algodón</w:t>
            </w:r>
            <w:r w:rsidR="00203F1D" w:rsidRPr="000F06A0">
              <w:rPr>
                <w:rFonts w:ascii="Century Gothic" w:hAnsi="Century Gothic" w:cs="Arial"/>
                <w:bCs/>
                <w:sz w:val="16"/>
                <w:szCs w:val="16"/>
              </w:rPr>
              <w:t xml:space="preserve"> incurrirá, sin perjuicio de las sanciones administrativas a que hubiere lugar, en prisión setenta y dos (72) a ciento cuarenta y cuatro (144) meses y </w:t>
            </w:r>
            <w:r w:rsidR="00203F1D" w:rsidRPr="000F06A0">
              <w:rPr>
                <w:rFonts w:ascii="Century Gothic" w:hAnsi="Century Gothic" w:cs="Arial"/>
                <w:sz w:val="16"/>
                <w:szCs w:val="16"/>
              </w:rPr>
              <w:t>multa de trescientos (300) a cincuenta mil (50.000) salarios mínimos legales mensuales vigentes.</w:t>
            </w:r>
          </w:p>
          <w:p w14:paraId="49067976" w14:textId="77777777" w:rsidR="00203F1D" w:rsidRPr="000F06A0" w:rsidRDefault="00203F1D" w:rsidP="00E83DCC">
            <w:pPr>
              <w:shd w:val="clear" w:color="auto" w:fill="FFFFFF"/>
              <w:jc w:val="both"/>
              <w:rPr>
                <w:rFonts w:ascii="Century Gothic" w:hAnsi="Century Gothic" w:cs="Arial"/>
                <w:bCs/>
                <w:sz w:val="16"/>
                <w:szCs w:val="16"/>
              </w:rPr>
            </w:pPr>
          </w:p>
          <w:p w14:paraId="620F0440" w14:textId="32B0EBE4" w:rsidR="00E83DCC" w:rsidRPr="000F06A0" w:rsidRDefault="00203F1D" w:rsidP="00E83DCC">
            <w:pPr>
              <w:shd w:val="clear" w:color="auto" w:fill="FFFFFF"/>
              <w:jc w:val="both"/>
              <w:rPr>
                <w:rFonts w:ascii="Century Gothic" w:hAnsi="Century Gothic" w:cs="Arial"/>
                <w:b/>
                <w:bCs/>
                <w:sz w:val="16"/>
                <w:szCs w:val="16"/>
                <w:u w:val="single"/>
              </w:rPr>
            </w:pPr>
            <w:r w:rsidRPr="000F06A0">
              <w:rPr>
                <w:rFonts w:ascii="Century Gothic" w:hAnsi="Century Gothic" w:cs="Arial"/>
                <w:b/>
                <w:bCs/>
                <w:sz w:val="16"/>
                <w:szCs w:val="16"/>
                <w:u w:val="single"/>
              </w:rPr>
              <w:t>Las sanciones previstas en este artículo, no aplicarán sobre</w:t>
            </w:r>
            <w:r w:rsidR="00E83DCC" w:rsidRPr="000F06A0">
              <w:rPr>
                <w:rFonts w:ascii="Century Gothic" w:hAnsi="Century Gothic" w:cs="Arial"/>
                <w:b/>
                <w:bCs/>
                <w:sz w:val="16"/>
                <w:szCs w:val="16"/>
                <w:u w:val="single"/>
              </w:rPr>
              <w:t xml:space="preserve"> aquellos plásticos de un solo uso</w:t>
            </w:r>
            <w:r w:rsidRPr="000F06A0">
              <w:rPr>
                <w:rFonts w:ascii="Century Gothic" w:hAnsi="Century Gothic" w:cs="Arial"/>
                <w:b/>
                <w:bCs/>
                <w:sz w:val="16"/>
                <w:szCs w:val="16"/>
                <w:u w:val="single"/>
              </w:rPr>
              <w:t> diseñados para p</w:t>
            </w:r>
            <w:r w:rsidR="00E83DCC" w:rsidRPr="000F06A0">
              <w:rPr>
                <w:rFonts w:ascii="Century Gothic" w:hAnsi="Century Gothic" w:cs="Arial"/>
                <w:b/>
                <w:bCs/>
                <w:sz w:val="16"/>
                <w:szCs w:val="16"/>
                <w:u w:val="single"/>
              </w:rPr>
              <w:t>ropósitos médicos o de salud pública, p</w:t>
            </w:r>
            <w:r w:rsidRPr="000F06A0">
              <w:rPr>
                <w:rFonts w:ascii="Century Gothic" w:hAnsi="Century Gothic" w:cs="Arial"/>
                <w:b/>
                <w:bCs/>
                <w:sz w:val="16"/>
                <w:szCs w:val="16"/>
                <w:u w:val="single"/>
              </w:rPr>
              <w:t>or razones de asepsia e higiene o c</w:t>
            </w:r>
            <w:r w:rsidR="00E83DCC" w:rsidRPr="000F06A0">
              <w:rPr>
                <w:rFonts w:ascii="Century Gothic" w:hAnsi="Century Gothic" w:cs="Arial"/>
                <w:b/>
                <w:bCs/>
                <w:sz w:val="16"/>
                <w:szCs w:val="16"/>
                <w:u w:val="single"/>
              </w:rPr>
              <w:t>ontener sustancias químicas que presentan riesgo a la salud humana en su manipulación.</w:t>
            </w:r>
          </w:p>
          <w:p w14:paraId="0E870A6C" w14:textId="77777777" w:rsidR="00B84E4F" w:rsidRPr="000F06A0" w:rsidRDefault="00B84E4F" w:rsidP="00B84E4F">
            <w:pPr>
              <w:shd w:val="clear" w:color="auto" w:fill="FFFFFF"/>
              <w:jc w:val="both"/>
              <w:rPr>
                <w:rFonts w:ascii="Century Gothic" w:hAnsi="Century Gothic" w:cs="Arial"/>
                <w:b/>
                <w:bCs/>
                <w:sz w:val="16"/>
                <w:szCs w:val="16"/>
              </w:rPr>
            </w:pPr>
          </w:p>
          <w:p w14:paraId="6DA7963E" w14:textId="3C9737C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rPr>
              <w:t>ARTÍCULO 335</w:t>
            </w:r>
            <w:r w:rsidR="0056630D" w:rsidRPr="000F06A0">
              <w:rPr>
                <w:rFonts w:ascii="Century Gothic" w:hAnsi="Century Gothic" w:cs="Arial"/>
                <w:b/>
                <w:bCs/>
                <w:sz w:val="16"/>
                <w:szCs w:val="16"/>
              </w:rPr>
              <w:t>E</w:t>
            </w:r>
            <w:r w:rsidRPr="000F06A0">
              <w:rPr>
                <w:rFonts w:ascii="Century Gothic" w:hAnsi="Century Gothic" w:cs="Arial"/>
                <w:b/>
                <w:bCs/>
                <w:sz w:val="16"/>
                <w:szCs w:val="16"/>
              </w:rPr>
              <w:t xml:space="preserve">. </w:t>
            </w:r>
            <w:r w:rsidRPr="000F06A0">
              <w:rPr>
                <w:rFonts w:ascii="Century Gothic" w:hAnsi="Century Gothic" w:cs="Arial"/>
                <w:b/>
                <w:bCs/>
                <w:i/>
                <w:sz w:val="16"/>
                <w:szCs w:val="16"/>
              </w:rPr>
              <w:t>Aprovechamiento ilícito de residuos.</w:t>
            </w:r>
            <w:r w:rsidRPr="000F06A0">
              <w:rPr>
                <w:rFonts w:ascii="Century Gothic" w:hAnsi="Century Gothic" w:cs="Arial"/>
                <w:bCs/>
                <w:sz w:val="16"/>
                <w:szCs w:val="16"/>
              </w:rPr>
              <w:t xml:space="preserve"> El que sin permiso de autoridad competente </w:t>
            </w:r>
            <w:r w:rsidRPr="000F06A0">
              <w:rPr>
                <w:rFonts w:ascii="Century Gothic" w:hAnsi="Century Gothic" w:cs="Arial"/>
                <w:sz w:val="16"/>
                <w:szCs w:val="16"/>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shd w:val="clear" w:color="auto" w:fill="FFFFFF"/>
              </w:rPr>
              <w:t xml:space="preserve"> en prisión treinta y seis (36) a setenta y dos (72) meses </w:t>
            </w:r>
            <w:r w:rsidRPr="000F06A0">
              <w:rPr>
                <w:rFonts w:ascii="Century Gothic" w:hAnsi="Century Gothic" w:cs="Arial"/>
                <w:bCs/>
                <w:sz w:val="16"/>
                <w:szCs w:val="16"/>
              </w:rPr>
              <w:t xml:space="preserve">y </w:t>
            </w:r>
            <w:r w:rsidRPr="000F06A0">
              <w:rPr>
                <w:rFonts w:ascii="Century Gothic" w:hAnsi="Century Gothic" w:cs="Arial"/>
                <w:sz w:val="16"/>
                <w:szCs w:val="16"/>
              </w:rPr>
              <w:t>multa de ciento treinta y cuatro (134) a treinta mil (30.000) salarios mínimos legales mensuales vigentes.</w:t>
            </w:r>
          </w:p>
          <w:p w14:paraId="513BAD87" w14:textId="77777777" w:rsidR="00B84E4F" w:rsidRPr="000F06A0" w:rsidRDefault="00B84E4F" w:rsidP="00B84E4F">
            <w:pPr>
              <w:shd w:val="clear" w:color="auto" w:fill="FFFFFF"/>
              <w:jc w:val="center"/>
              <w:rPr>
                <w:rFonts w:ascii="Century Gothic" w:hAnsi="Century Gothic" w:cs="Arial"/>
                <w:b/>
                <w:sz w:val="16"/>
                <w:szCs w:val="16"/>
              </w:rPr>
            </w:pPr>
          </w:p>
          <w:p w14:paraId="797CE82F" w14:textId="77777777" w:rsidR="00B84E4F" w:rsidRPr="000F06A0" w:rsidRDefault="00B84E4F" w:rsidP="00B84E4F">
            <w:pPr>
              <w:shd w:val="clear" w:color="auto" w:fill="FFFFFF"/>
              <w:jc w:val="center"/>
              <w:rPr>
                <w:rFonts w:ascii="Century Gothic" w:hAnsi="Century Gothic" w:cs="Arial"/>
                <w:sz w:val="16"/>
                <w:szCs w:val="16"/>
                <w:shd w:val="clear" w:color="auto" w:fill="FFFFFF"/>
              </w:rPr>
            </w:pPr>
            <w:r w:rsidRPr="000F06A0">
              <w:rPr>
                <w:rFonts w:ascii="Century Gothic" w:hAnsi="Century Gothic" w:cs="Arial"/>
                <w:b/>
                <w:sz w:val="16"/>
                <w:szCs w:val="16"/>
              </w:rPr>
              <w:t>CAPÍTULO VI.</w:t>
            </w:r>
          </w:p>
          <w:p w14:paraId="47E4529A" w14:textId="77777777" w:rsidR="00B84E4F" w:rsidRPr="000F06A0" w:rsidRDefault="00B84E4F" w:rsidP="00B84E4F">
            <w:pPr>
              <w:shd w:val="clear" w:color="auto" w:fill="FFFFFF"/>
              <w:jc w:val="center"/>
              <w:rPr>
                <w:rFonts w:ascii="Century Gothic" w:hAnsi="Century Gothic" w:cs="Arial"/>
                <w:b/>
                <w:sz w:val="16"/>
                <w:szCs w:val="16"/>
              </w:rPr>
            </w:pPr>
            <w:r w:rsidRPr="000F06A0">
              <w:rPr>
                <w:rFonts w:ascii="Century Gothic" w:hAnsi="Century Gothic" w:cs="Arial"/>
                <w:b/>
                <w:sz w:val="16"/>
                <w:szCs w:val="16"/>
              </w:rPr>
              <w:t xml:space="preserve"> DE LA INVASIÓN DE ÁREAS DE ESPECIAL IMPORTANCIA ECOLÓGICA</w:t>
            </w:r>
          </w:p>
          <w:p w14:paraId="1D41BDC8" w14:textId="77777777" w:rsidR="00B84E4F" w:rsidRPr="000F06A0" w:rsidRDefault="00B84E4F" w:rsidP="00B84E4F">
            <w:pPr>
              <w:shd w:val="clear" w:color="auto" w:fill="FFFFFF"/>
              <w:jc w:val="both"/>
              <w:rPr>
                <w:rFonts w:ascii="Century Gothic" w:hAnsi="Century Gothic" w:cs="Arial"/>
                <w:b/>
                <w:sz w:val="16"/>
                <w:szCs w:val="16"/>
              </w:rPr>
            </w:pPr>
          </w:p>
          <w:p w14:paraId="7E1A6158" w14:textId="4E337DAF"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336.</w:t>
            </w:r>
            <w:r w:rsidRPr="000F06A0">
              <w:rPr>
                <w:rFonts w:ascii="Century Gothic" w:hAnsi="Century Gothic" w:cs="Arial"/>
                <w:sz w:val="16"/>
                <w:szCs w:val="16"/>
              </w:rPr>
              <w:t xml:space="preserve"> </w:t>
            </w:r>
            <w:r w:rsidRPr="000F06A0">
              <w:rPr>
                <w:rFonts w:ascii="Century Gothic" w:hAnsi="Century Gothic" w:cs="Arial"/>
                <w:b/>
                <w:i/>
                <w:sz w:val="16"/>
                <w:szCs w:val="16"/>
              </w:rPr>
              <w:t>Invasión de áreas de especial importancia ecológica.</w:t>
            </w:r>
            <w:r w:rsidRPr="000F06A0">
              <w:rPr>
                <w:rFonts w:ascii="Century Gothic" w:hAnsi="Century Gothic" w:cs="Arial"/>
                <w:sz w:val="16"/>
                <w:szCs w:val="16"/>
              </w:rPr>
              <w:t xml:space="preserve"> El que invada, permanezca, así sea de manera temporal, o realice uso indebido de los recursos naturales a los que se refiere este título en áreas de reserva forestal,</w:t>
            </w:r>
            <w:r w:rsidR="006571EF" w:rsidRPr="000F06A0">
              <w:rPr>
                <w:rFonts w:ascii="Century Gothic" w:hAnsi="Century Gothic" w:cs="Arial"/>
                <w:sz w:val="16"/>
                <w:szCs w:val="16"/>
              </w:rPr>
              <w:t xml:space="preserve"> </w:t>
            </w:r>
            <w:r w:rsidR="006571EF" w:rsidRPr="000F06A0">
              <w:rPr>
                <w:rFonts w:ascii="Century Gothic" w:hAnsi="Century Gothic" w:cs="Arial"/>
                <w:b/>
                <w:sz w:val="16"/>
                <w:szCs w:val="16"/>
                <w:u w:val="single"/>
              </w:rPr>
              <w:t>reserva climática,</w:t>
            </w:r>
            <w:r w:rsidRPr="000F06A0">
              <w:rPr>
                <w:rFonts w:ascii="Century Gothic" w:hAnsi="Century Gothic" w:cs="Arial"/>
                <w:sz w:val="16"/>
                <w:szCs w:val="16"/>
              </w:rPr>
              <w:t xml:space="preserve"> zonas de nacimientos hídricos, resguardos o reservas indígenas, terrenos de propiedad colectiva, ecosistemas estratégicos o áreas protegidas, definidos en la ley o reglamento,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setenta y dos (72)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cincuenta mil (50.000) salarios mínimos legales mensuales vigentes.</w:t>
            </w:r>
          </w:p>
          <w:p w14:paraId="551555F1" w14:textId="77777777" w:rsidR="00B84E4F" w:rsidRPr="000F06A0" w:rsidRDefault="00B84E4F" w:rsidP="00B84E4F">
            <w:pPr>
              <w:jc w:val="both"/>
              <w:rPr>
                <w:rFonts w:ascii="Century Gothic" w:hAnsi="Century Gothic" w:cs="Arial"/>
                <w:sz w:val="16"/>
                <w:szCs w:val="16"/>
                <w:shd w:val="clear" w:color="auto" w:fill="FFFFFF"/>
              </w:rPr>
            </w:pPr>
          </w:p>
          <w:p w14:paraId="2E8EEAD3"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veinte (120) a doscientos cincuenta y dos (252) meses y</w:t>
            </w:r>
            <w:r w:rsidRPr="000F06A0">
              <w:rPr>
                <w:rFonts w:ascii="Century Gothic" w:hAnsi="Century Gothic" w:cs="Arial"/>
                <w:bCs/>
                <w:sz w:val="16"/>
                <w:szCs w:val="16"/>
              </w:rPr>
              <w:t xml:space="preserve"> multa de cuarenta mil (40.000) a cincuenta mil (50.000) salarios mínimos legales mensuales vigentes, de acuerdo a lo dispuesto en el artículo 338.</w:t>
            </w:r>
          </w:p>
          <w:p w14:paraId="3BD36630" w14:textId="77777777" w:rsidR="00B84E4F" w:rsidRPr="000F06A0" w:rsidRDefault="00B84E4F" w:rsidP="00B84E4F">
            <w:pPr>
              <w:shd w:val="clear" w:color="auto" w:fill="FFFFFF"/>
              <w:jc w:val="both"/>
              <w:rPr>
                <w:rFonts w:ascii="Century Gothic" w:hAnsi="Century Gothic" w:cs="Arial"/>
                <w:sz w:val="16"/>
                <w:szCs w:val="16"/>
              </w:rPr>
            </w:pPr>
          </w:p>
          <w:p w14:paraId="3804087E"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14:paraId="0DC6A770" w14:textId="77777777" w:rsidR="00B84E4F" w:rsidRPr="000F06A0" w:rsidRDefault="00B84E4F" w:rsidP="00B84E4F">
            <w:pPr>
              <w:shd w:val="clear" w:color="auto" w:fill="FFFFFF"/>
              <w:jc w:val="both"/>
              <w:rPr>
                <w:rFonts w:ascii="Century Gothic" w:hAnsi="Century Gothic" w:cs="Arial"/>
                <w:b/>
                <w:sz w:val="16"/>
                <w:szCs w:val="16"/>
              </w:rPr>
            </w:pPr>
          </w:p>
          <w:p w14:paraId="1912291D"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336A.</w:t>
            </w:r>
            <w:r w:rsidRPr="000F06A0">
              <w:rPr>
                <w:rFonts w:ascii="Century Gothic" w:hAnsi="Century Gothic" w:cs="Arial"/>
                <w:sz w:val="16"/>
                <w:szCs w:val="16"/>
              </w:rPr>
              <w:t xml:space="preserve"> </w:t>
            </w:r>
            <w:r w:rsidRPr="000F06A0">
              <w:rPr>
                <w:rFonts w:ascii="Century Gothic" w:hAnsi="Century Gothic" w:cs="Arial"/>
                <w:b/>
                <w:i/>
                <w:sz w:val="16"/>
                <w:szCs w:val="16"/>
              </w:rPr>
              <w:t>Financiación de invasión a áreas de especial importancia ecológica.</w:t>
            </w:r>
            <w:r w:rsidRPr="000F06A0">
              <w:rPr>
                <w:rFonts w:ascii="Century Gothic" w:hAnsi="Century Gothic" w:cs="Arial"/>
                <w:sz w:val="16"/>
                <w:szCs w:val="16"/>
              </w:rPr>
              <w:t xml:space="preserve"> El que promueva, financie, dirija, facilite, suministre medios, se aproveche económicamente u obtenga cualquier otro beneficio de las conductas descritas en el artículo </w:t>
            </w:r>
            <w:r w:rsidRPr="000F06A0">
              <w:rPr>
                <w:rFonts w:ascii="Century Gothic" w:hAnsi="Century Gothic" w:cs="Arial"/>
                <w:sz w:val="16"/>
                <w:szCs w:val="16"/>
              </w:rPr>
              <w:lastRenderedPageBreak/>
              <w:t xml:space="preserve">anterior, incurrirá en prisión de noventa y seis (96) a ciento ochenta (180)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trescientos (300) a cincuenta mil (50.000) salarios mínimos legales mensuales vigentes.</w:t>
            </w:r>
          </w:p>
          <w:p w14:paraId="68C00491" w14:textId="77777777" w:rsidR="00B84E4F" w:rsidRPr="000F06A0" w:rsidRDefault="00B84E4F" w:rsidP="00B84E4F">
            <w:pPr>
              <w:jc w:val="both"/>
              <w:rPr>
                <w:rFonts w:ascii="Century Gothic" w:hAnsi="Century Gothic" w:cs="Arial"/>
                <w:sz w:val="16"/>
                <w:szCs w:val="16"/>
                <w:shd w:val="clear" w:color="auto" w:fill="FFFFFF"/>
              </w:rPr>
            </w:pPr>
          </w:p>
          <w:p w14:paraId="297C1002"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cuarenta y cuatro (144) a doscientos ochenta y ocho (288) meses y</w:t>
            </w:r>
            <w:r w:rsidRPr="000F06A0">
              <w:rPr>
                <w:rFonts w:ascii="Century Gothic" w:hAnsi="Century Gothic" w:cs="Arial"/>
                <w:bCs/>
                <w:sz w:val="16"/>
                <w:szCs w:val="16"/>
              </w:rPr>
              <w:t xml:space="preserve"> multa de cuarenta y dos mil (42.000) a cincuenta mil (50.000) salarios mínimos legales mensuales vigentes, de acuerdo a lo dispuesto en el artículo 338.</w:t>
            </w:r>
          </w:p>
          <w:p w14:paraId="177EF4B2" w14:textId="77777777" w:rsidR="00B84E4F" w:rsidRPr="000F06A0" w:rsidRDefault="00B84E4F" w:rsidP="00B84E4F">
            <w:pPr>
              <w:shd w:val="clear" w:color="auto" w:fill="FFFFFF"/>
              <w:jc w:val="both"/>
              <w:rPr>
                <w:rFonts w:ascii="Century Gothic" w:hAnsi="Century Gothic" w:cs="Arial"/>
                <w:sz w:val="16"/>
                <w:szCs w:val="16"/>
              </w:rPr>
            </w:pPr>
          </w:p>
          <w:p w14:paraId="7C7E0D94"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La pena señalada se aumentará de una tercera parte a la mitad cuando como consecuencia de la invasión, se afecten gravemente los componentes naturales que sirvieron de base para efectuar la calificación del territorio correspondiente.</w:t>
            </w:r>
          </w:p>
          <w:p w14:paraId="0ADBDA75" w14:textId="77777777" w:rsidR="00B84E4F" w:rsidRPr="000F06A0" w:rsidRDefault="00B84E4F" w:rsidP="00B84E4F">
            <w:pPr>
              <w:shd w:val="clear" w:color="auto" w:fill="FFFFFF"/>
              <w:jc w:val="both"/>
              <w:rPr>
                <w:rFonts w:ascii="Century Gothic" w:hAnsi="Century Gothic" w:cs="Arial"/>
                <w:sz w:val="16"/>
                <w:szCs w:val="16"/>
              </w:rPr>
            </w:pPr>
          </w:p>
          <w:p w14:paraId="2F587F5D" w14:textId="77777777" w:rsidR="00B84E4F" w:rsidRPr="000F06A0" w:rsidRDefault="00B84E4F" w:rsidP="00B84E4F">
            <w:pPr>
              <w:shd w:val="clear" w:color="auto" w:fill="FFFFFF"/>
              <w:jc w:val="center"/>
              <w:rPr>
                <w:rFonts w:ascii="Century Gothic" w:hAnsi="Century Gothic" w:cs="Arial"/>
                <w:b/>
                <w:sz w:val="16"/>
                <w:szCs w:val="16"/>
              </w:rPr>
            </w:pPr>
            <w:r w:rsidRPr="000F06A0">
              <w:rPr>
                <w:rFonts w:ascii="Century Gothic" w:hAnsi="Century Gothic" w:cs="Arial"/>
                <w:b/>
                <w:sz w:val="16"/>
                <w:szCs w:val="16"/>
              </w:rPr>
              <w:t>CAPÍTULO VII.</w:t>
            </w:r>
          </w:p>
          <w:p w14:paraId="711AE9D9" w14:textId="77777777" w:rsidR="00B84E4F" w:rsidRPr="000F06A0" w:rsidRDefault="00B84E4F" w:rsidP="00B84E4F">
            <w:pPr>
              <w:shd w:val="clear" w:color="auto" w:fill="FFFFFF"/>
              <w:jc w:val="center"/>
              <w:rPr>
                <w:rFonts w:ascii="Century Gothic" w:hAnsi="Century Gothic" w:cs="Arial"/>
                <w:b/>
                <w:sz w:val="16"/>
                <w:szCs w:val="16"/>
              </w:rPr>
            </w:pPr>
            <w:r w:rsidRPr="000F06A0">
              <w:rPr>
                <w:rFonts w:ascii="Century Gothic" w:hAnsi="Century Gothic" w:cs="Arial"/>
                <w:b/>
                <w:sz w:val="16"/>
                <w:szCs w:val="16"/>
              </w:rPr>
              <w:t>DE LA DESTINACIÓN ILEGAL DE TIERRAS</w:t>
            </w:r>
          </w:p>
          <w:p w14:paraId="308A2C95" w14:textId="77777777" w:rsidR="00B84E4F" w:rsidRPr="000F06A0" w:rsidRDefault="00B84E4F" w:rsidP="00B84E4F">
            <w:pPr>
              <w:jc w:val="both"/>
              <w:rPr>
                <w:rFonts w:ascii="Century Gothic" w:hAnsi="Century Gothic" w:cs="Arial"/>
                <w:b/>
                <w:sz w:val="16"/>
                <w:szCs w:val="16"/>
              </w:rPr>
            </w:pPr>
          </w:p>
          <w:p w14:paraId="3FDD289F" w14:textId="77777777" w:rsidR="00B84E4F" w:rsidRPr="000F06A0" w:rsidRDefault="00B84E4F" w:rsidP="00B84E4F">
            <w:pPr>
              <w:jc w:val="both"/>
              <w:rPr>
                <w:rFonts w:ascii="Century Gothic" w:hAnsi="Century Gothic" w:cs="Arial"/>
                <w:sz w:val="16"/>
                <w:szCs w:val="16"/>
              </w:rPr>
            </w:pPr>
            <w:r w:rsidRPr="000F06A0">
              <w:rPr>
                <w:rFonts w:ascii="Century Gothic" w:hAnsi="Century Gothic" w:cs="Arial"/>
                <w:b/>
                <w:sz w:val="16"/>
                <w:szCs w:val="16"/>
              </w:rPr>
              <w:t xml:space="preserve">ARTÍCULO 337. </w:t>
            </w:r>
            <w:r w:rsidRPr="000F06A0">
              <w:rPr>
                <w:rFonts w:ascii="Century Gothic" w:hAnsi="Century Gothic" w:cs="Arial"/>
                <w:b/>
                <w:i/>
                <w:sz w:val="16"/>
                <w:szCs w:val="16"/>
              </w:rPr>
              <w:t>Destinación ilegal de tierras establecidas.</w:t>
            </w:r>
            <w:r w:rsidRPr="000F06A0">
              <w:rPr>
                <w:rFonts w:ascii="Century Gothic" w:hAnsi="Century Gothic" w:cs="Arial"/>
                <w:i/>
                <w:sz w:val="16"/>
                <w:szCs w:val="16"/>
              </w:rPr>
              <w:t xml:space="preserve"> </w:t>
            </w:r>
            <w:r w:rsidRPr="000F06A0">
              <w:rPr>
                <w:rFonts w:ascii="Century Gothic" w:hAnsi="Century Gothic" w:cs="Arial"/>
                <w:sz w:val="16"/>
                <w:szCs w:val="16"/>
              </w:rPr>
              <w:t xml:space="preserve">El que utilice o destine con uso diferente para el cual fueron definidas las tierras establecidas, declaradas, tituladas o delimitadas por autoridad competente, incurrirá, </w:t>
            </w:r>
            <w:r w:rsidRPr="000F06A0">
              <w:rPr>
                <w:rFonts w:ascii="Century Gothic" w:hAnsi="Century Gothic" w:cs="Arial"/>
                <w:bCs/>
                <w:sz w:val="16"/>
                <w:szCs w:val="16"/>
              </w:rPr>
              <w:t>sin perjuicio de las sanciones administrativas a que hubiere lugar,</w:t>
            </w:r>
            <w:r w:rsidRPr="000F06A0">
              <w:rPr>
                <w:rFonts w:ascii="Century Gothic" w:hAnsi="Century Gothic" w:cs="Arial"/>
                <w:sz w:val="16"/>
                <w:szCs w:val="16"/>
              </w:rPr>
              <w:t xml:space="preserve"> en prisión de sesenta (60) a ciento cuarenta y cuatro (144) meses </w:t>
            </w:r>
            <w:r w:rsidRPr="000F06A0">
              <w:rPr>
                <w:rFonts w:ascii="Century Gothic" w:hAnsi="Century Gothic" w:cs="Arial"/>
                <w:bCs/>
                <w:color w:val="000000"/>
                <w:sz w:val="16"/>
                <w:szCs w:val="16"/>
              </w:rPr>
              <w:t xml:space="preserve">y </w:t>
            </w:r>
            <w:r w:rsidRPr="000F06A0">
              <w:rPr>
                <w:rFonts w:ascii="Century Gothic" w:hAnsi="Century Gothic" w:cs="Arial"/>
                <w:sz w:val="16"/>
                <w:szCs w:val="16"/>
              </w:rPr>
              <w:t>multa de ciento treinta y cuatro (134) a quince mil (15.000) salarios mínimos legales mensuales vigentes.</w:t>
            </w:r>
          </w:p>
          <w:p w14:paraId="226C2318" w14:textId="77777777" w:rsidR="00B84E4F" w:rsidRPr="000F06A0" w:rsidRDefault="00B84E4F" w:rsidP="00B84E4F">
            <w:pPr>
              <w:jc w:val="both"/>
              <w:rPr>
                <w:rFonts w:ascii="Century Gothic" w:hAnsi="Century Gothic" w:cs="Arial"/>
                <w:sz w:val="16"/>
                <w:szCs w:val="16"/>
              </w:rPr>
            </w:pPr>
          </w:p>
          <w:p w14:paraId="298B2690" w14:textId="77777777" w:rsidR="00B84E4F" w:rsidRPr="000F06A0" w:rsidRDefault="00B84E4F" w:rsidP="00B84E4F">
            <w:pPr>
              <w:jc w:val="both"/>
              <w:rPr>
                <w:rFonts w:ascii="Century Gothic" w:hAnsi="Century Gothic" w:cs="Arial"/>
                <w:bCs/>
                <w:sz w:val="16"/>
                <w:szCs w:val="16"/>
                <w:highlight w:val="yellow"/>
              </w:rPr>
            </w:pPr>
            <w:r w:rsidRPr="000F06A0">
              <w:rPr>
                <w:rFonts w:ascii="Century Gothic" w:hAnsi="Century Gothic" w:cs="Arial"/>
                <w:sz w:val="16"/>
                <w:szCs w:val="16"/>
              </w:rPr>
              <w:t>En la misma pena incurrirá quien use o destine tierras sobre  las cuales se hubiese cometido deforestación para fines distintos a la resiembra o restauración.</w:t>
            </w:r>
          </w:p>
          <w:p w14:paraId="5A5329CB" w14:textId="77777777" w:rsidR="00B84E4F" w:rsidRPr="000F06A0" w:rsidRDefault="00B84E4F" w:rsidP="00B84E4F">
            <w:pPr>
              <w:jc w:val="both"/>
              <w:rPr>
                <w:rFonts w:ascii="Century Gothic" w:hAnsi="Century Gothic" w:cs="Arial"/>
                <w:bCs/>
                <w:sz w:val="16"/>
                <w:szCs w:val="16"/>
                <w:highlight w:val="yellow"/>
              </w:rPr>
            </w:pPr>
          </w:p>
          <w:p w14:paraId="43773586" w14:textId="77777777" w:rsidR="00B84E4F" w:rsidRPr="000F06A0" w:rsidRDefault="00B84E4F" w:rsidP="00B84E4F">
            <w:pPr>
              <w:jc w:val="both"/>
              <w:rPr>
                <w:rFonts w:ascii="Century Gothic" w:hAnsi="Century Gothic" w:cs="Arial"/>
                <w:sz w:val="16"/>
                <w:szCs w:val="16"/>
              </w:rPr>
            </w:pPr>
            <w:r w:rsidRPr="000F06A0">
              <w:rPr>
                <w:rFonts w:ascii="Century Gothic" w:hAnsi="Century Gothic" w:cs="Arial"/>
                <w:sz w:val="16"/>
                <w:szCs w:val="16"/>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4F4D3B48" w14:textId="77777777" w:rsidR="00B84E4F" w:rsidRPr="000F06A0" w:rsidRDefault="00B84E4F" w:rsidP="00B84E4F">
            <w:pPr>
              <w:jc w:val="both"/>
              <w:rPr>
                <w:rFonts w:ascii="Century Gothic" w:hAnsi="Century Gothic" w:cs="Arial"/>
                <w:sz w:val="16"/>
                <w:szCs w:val="16"/>
              </w:rPr>
            </w:pPr>
          </w:p>
          <w:p w14:paraId="60E81EAF" w14:textId="77777777" w:rsidR="00B84E4F" w:rsidRPr="000F06A0" w:rsidRDefault="00B84E4F" w:rsidP="00B84E4F">
            <w:pPr>
              <w:jc w:val="both"/>
              <w:rPr>
                <w:rFonts w:ascii="Century Gothic" w:hAnsi="Century Gothic" w:cs="Arial"/>
                <w:sz w:val="16"/>
                <w:szCs w:val="16"/>
                <w:highlight w:val="yellow"/>
                <w:shd w:val="clear" w:color="auto" w:fill="FFFFFF"/>
              </w:rPr>
            </w:pPr>
            <w:r w:rsidRPr="000F06A0">
              <w:rPr>
                <w:rFonts w:ascii="Century Gothic" w:hAnsi="Century Gothic" w:cs="Arial"/>
                <w:sz w:val="16"/>
                <w:szCs w:val="16"/>
              </w:rPr>
              <w:t>Si la conducta tuviere como consecuencia un impacto ambiental (IA) igual o superior a veinticinco (25) IA, la pena será de prisión</w:t>
            </w:r>
            <w:r w:rsidRPr="000F06A0">
              <w:rPr>
                <w:rFonts w:ascii="Century Gothic" w:hAnsi="Century Gothic" w:cs="Arial"/>
                <w:sz w:val="16"/>
                <w:szCs w:val="16"/>
                <w:shd w:val="clear" w:color="auto" w:fill="FFFFFF"/>
              </w:rPr>
              <w:t xml:space="preserve"> de ciento ocho (108) a doscientos cincuenta y dos (252) meses y</w:t>
            </w:r>
            <w:r w:rsidRPr="000F06A0">
              <w:rPr>
                <w:rFonts w:ascii="Century Gothic" w:hAnsi="Century Gothic" w:cs="Arial"/>
                <w:bCs/>
                <w:sz w:val="16"/>
                <w:szCs w:val="16"/>
              </w:rPr>
              <w:t xml:space="preserve"> multa de once mil (11.000) a cincuenta mil (50.000) salarios mínimos legales mensuales vigentes, de acuerdo a lo dispuesto en el artículo 338.</w:t>
            </w:r>
          </w:p>
          <w:p w14:paraId="43EDFE22" w14:textId="77777777" w:rsidR="00B84E4F" w:rsidRPr="000F06A0" w:rsidRDefault="00B84E4F" w:rsidP="00B84E4F">
            <w:pPr>
              <w:jc w:val="both"/>
              <w:rPr>
                <w:rFonts w:ascii="Century Gothic" w:hAnsi="Century Gothic" w:cs="Arial"/>
                <w:sz w:val="16"/>
                <w:szCs w:val="16"/>
              </w:rPr>
            </w:pPr>
          </w:p>
          <w:p w14:paraId="1C3B4109" w14:textId="77777777" w:rsidR="00B84E4F" w:rsidRPr="000F06A0" w:rsidRDefault="00B84E4F" w:rsidP="00B84E4F">
            <w:pPr>
              <w:shd w:val="clear" w:color="auto" w:fill="FFFFFF"/>
              <w:jc w:val="center"/>
              <w:rPr>
                <w:rFonts w:ascii="Century Gothic" w:hAnsi="Century Gothic" w:cs="Arial"/>
                <w:sz w:val="16"/>
                <w:szCs w:val="16"/>
              </w:rPr>
            </w:pPr>
            <w:r w:rsidRPr="000F06A0">
              <w:rPr>
                <w:rFonts w:ascii="Century Gothic" w:hAnsi="Century Gothic" w:cs="Arial"/>
                <w:b/>
                <w:bCs/>
                <w:sz w:val="16"/>
                <w:szCs w:val="16"/>
              </w:rPr>
              <w:t>CAPÍTULO VIII.</w:t>
            </w:r>
          </w:p>
          <w:p w14:paraId="283AB237" w14:textId="77777777" w:rsidR="00B84E4F" w:rsidRPr="000F06A0" w:rsidRDefault="00B84E4F" w:rsidP="00B84E4F">
            <w:pPr>
              <w:shd w:val="clear" w:color="auto" w:fill="FFFFFF"/>
              <w:jc w:val="center"/>
              <w:rPr>
                <w:rFonts w:ascii="Century Gothic" w:hAnsi="Century Gothic" w:cs="Arial"/>
                <w:b/>
                <w:bCs/>
                <w:sz w:val="16"/>
                <w:szCs w:val="16"/>
              </w:rPr>
            </w:pPr>
            <w:r w:rsidRPr="000F06A0">
              <w:rPr>
                <w:rFonts w:ascii="Century Gothic" w:hAnsi="Century Gothic" w:cs="Arial"/>
                <w:b/>
                <w:bCs/>
                <w:sz w:val="16"/>
                <w:szCs w:val="16"/>
              </w:rPr>
              <w:t>IMPACTO AMBIENTAL (IA)</w:t>
            </w:r>
          </w:p>
          <w:p w14:paraId="6ED3A771" w14:textId="77777777" w:rsidR="00B84E4F" w:rsidRPr="000F06A0" w:rsidRDefault="00B84E4F" w:rsidP="00B84E4F">
            <w:pPr>
              <w:shd w:val="clear" w:color="auto" w:fill="FFFFFF"/>
              <w:jc w:val="center"/>
              <w:rPr>
                <w:rFonts w:ascii="Century Gothic" w:hAnsi="Century Gothic" w:cs="Arial"/>
                <w:b/>
                <w:bCs/>
                <w:sz w:val="16"/>
                <w:szCs w:val="16"/>
              </w:rPr>
            </w:pPr>
          </w:p>
          <w:p w14:paraId="48CB947C"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338.</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Impacto Ambiental (IA)</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Cuando las conductas del presente título tengan como resultado un Impacto Ambiental (IA), el ámbito punitivo de movilidad de la pena de prisión y de multa se dividirá en tercios, así: uno mínimo, uno medio y uno máximo.</w:t>
            </w:r>
          </w:p>
          <w:p w14:paraId="450C2B65"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p>
          <w:p w14:paraId="7EE98D11" w14:textId="77777777" w:rsidR="00B84E4F" w:rsidRPr="000F06A0" w:rsidRDefault="00B84E4F" w:rsidP="00B84E4F">
            <w:pPr>
              <w:shd w:val="clear" w:color="auto" w:fill="FFFFFF"/>
              <w:jc w:val="both"/>
              <w:rPr>
                <w:rFonts w:ascii="Century Gothic" w:hAnsi="Century Gothic" w:cs="Arial"/>
                <w:bCs/>
                <w:sz w:val="16"/>
                <w:szCs w:val="16"/>
                <w:shd w:val="clear" w:color="auto" w:fill="FFFFFF"/>
              </w:rPr>
            </w:pPr>
            <w:r w:rsidRPr="000F06A0">
              <w:rPr>
                <w:rFonts w:ascii="Century Gothic" w:hAnsi="Century Gothic" w:cs="Arial"/>
                <w:sz w:val="16"/>
                <w:szCs w:val="16"/>
                <w:shd w:val="clear" w:color="auto" w:fill="FFFFFF"/>
              </w:rPr>
              <w:t>La pena de prisión y de multa será la correspondiente al tercio mínimo cuando la afectación tuviere como consecuencia un impacto ambiental (IA) igual o superior a veinticinco (25) que no pase de cincuenta (50) IA.</w:t>
            </w:r>
          </w:p>
          <w:p w14:paraId="60D5BB09"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p>
          <w:p w14:paraId="02753DD6"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lastRenderedPageBreak/>
              <w:t>La pena de prisión y de multa será la correspondiente al tercio medio cuando la afectación tuviere como consecuencia un impacto ambiental superior a cincuenta (50) IA sin exceder de setenta y cinco (75) IA.</w:t>
            </w:r>
          </w:p>
          <w:p w14:paraId="66D1EDFE"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p>
          <w:p w14:paraId="1EA40C69"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sz w:val="16"/>
                <w:szCs w:val="16"/>
                <w:shd w:val="clear" w:color="auto" w:fill="FFFFFF"/>
              </w:rPr>
              <w:t>La pena de prisión y de multa será la correspondiente al tercio máximo cuando la afectación tuviere como consecuencia un impacto ambiental que pasare de setenta y cinco (75) IA.</w:t>
            </w:r>
          </w:p>
          <w:p w14:paraId="167CC82D"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p>
          <w:p w14:paraId="4C182A62" w14:textId="77777777" w:rsidR="00B84E4F" w:rsidRPr="000F06A0" w:rsidRDefault="00B84E4F" w:rsidP="00B84E4F">
            <w:pPr>
              <w:shd w:val="clear" w:color="auto" w:fill="FFFFFF"/>
              <w:jc w:val="center"/>
              <w:rPr>
                <w:rFonts w:ascii="Century Gothic" w:hAnsi="Century Gothic" w:cs="Arial"/>
                <w:sz w:val="16"/>
                <w:szCs w:val="16"/>
              </w:rPr>
            </w:pPr>
            <w:r w:rsidRPr="000F06A0">
              <w:rPr>
                <w:rFonts w:ascii="Century Gothic" w:hAnsi="Century Gothic" w:cs="Arial"/>
                <w:b/>
                <w:bCs/>
                <w:sz w:val="16"/>
                <w:szCs w:val="16"/>
              </w:rPr>
              <w:t>CAPÍTULO IX.</w:t>
            </w:r>
          </w:p>
          <w:p w14:paraId="561EC8BE" w14:textId="77777777" w:rsidR="00B84E4F" w:rsidRPr="000F06A0" w:rsidRDefault="00B84E4F" w:rsidP="00B84E4F">
            <w:pPr>
              <w:shd w:val="clear" w:color="auto" w:fill="FFFFFF"/>
              <w:jc w:val="center"/>
              <w:rPr>
                <w:rFonts w:ascii="Century Gothic" w:hAnsi="Century Gothic" w:cs="Arial"/>
                <w:b/>
                <w:bCs/>
                <w:sz w:val="16"/>
                <w:szCs w:val="16"/>
              </w:rPr>
            </w:pPr>
            <w:r w:rsidRPr="000F06A0">
              <w:rPr>
                <w:rFonts w:ascii="Century Gothic" w:hAnsi="Century Gothic" w:cs="Arial"/>
                <w:b/>
                <w:bCs/>
                <w:sz w:val="16"/>
                <w:szCs w:val="16"/>
              </w:rPr>
              <w:t>DISPOSICIONES COMUNES</w:t>
            </w:r>
          </w:p>
          <w:p w14:paraId="76080460" w14:textId="77777777" w:rsidR="00B84E4F" w:rsidRPr="000F06A0" w:rsidRDefault="00B84E4F" w:rsidP="00B84E4F">
            <w:pPr>
              <w:shd w:val="clear" w:color="auto" w:fill="FFFFFF"/>
              <w:jc w:val="both"/>
              <w:rPr>
                <w:rFonts w:ascii="Century Gothic" w:hAnsi="Century Gothic" w:cs="Arial"/>
                <w:b/>
                <w:bCs/>
                <w:sz w:val="16"/>
                <w:szCs w:val="16"/>
                <w:shd w:val="clear" w:color="auto" w:fill="FFFFFF"/>
              </w:rPr>
            </w:pPr>
          </w:p>
          <w:p w14:paraId="2C9CD189"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338A.</w:t>
            </w:r>
            <w:r w:rsidRPr="000F06A0">
              <w:rPr>
                <w:rFonts w:ascii="Century Gothic" w:hAnsi="Century Gothic" w:cs="Arial"/>
                <w:sz w:val="16"/>
                <w:szCs w:val="16"/>
                <w:shd w:val="clear" w:color="auto" w:fill="FFFFFF"/>
              </w:rPr>
              <w:t> </w:t>
            </w:r>
            <w:r w:rsidRPr="000F06A0">
              <w:rPr>
                <w:rFonts w:ascii="Century Gothic" w:hAnsi="Century Gothic" w:cs="Arial"/>
                <w:b/>
                <w:i/>
                <w:iCs/>
                <w:sz w:val="16"/>
                <w:szCs w:val="16"/>
                <w:shd w:val="clear" w:color="auto" w:fill="FFFFFF"/>
              </w:rPr>
              <w:t>Circunstancias de agravación punitiva</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Las penas para los delitos descritos en este título se aumentarán a la mitad cuando:</w:t>
            </w:r>
          </w:p>
          <w:p w14:paraId="171F3596"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p>
          <w:p w14:paraId="2357738A" w14:textId="77777777" w:rsidR="00B84E4F" w:rsidRPr="000F06A0" w:rsidRDefault="00B84E4F" w:rsidP="00B84E4F">
            <w:pPr>
              <w:pStyle w:val="NormalWeb"/>
              <w:spacing w:before="0" w:beforeAutospacing="0" w:after="0" w:afterAutospacing="0"/>
              <w:jc w:val="both"/>
              <w:rPr>
                <w:rFonts w:ascii="Century Gothic" w:hAnsi="Century Gothic" w:cs="Arial"/>
                <w:sz w:val="16"/>
                <w:szCs w:val="16"/>
              </w:rPr>
            </w:pPr>
            <w:r w:rsidRPr="000F06A0">
              <w:rPr>
                <w:rFonts w:ascii="Century Gothic" w:hAnsi="Century Gothic" w:cs="Arial"/>
                <w:sz w:val="16"/>
                <w:szCs w:val="16"/>
              </w:rPr>
              <w:t>1) Se afecten ecosistemas estratégicos que hagan parte de las áreas protegidas del Sistema Nacional, Regional o Local.</w:t>
            </w:r>
          </w:p>
          <w:p w14:paraId="6CF849E0" w14:textId="77777777" w:rsidR="00B84E4F" w:rsidRPr="000F06A0" w:rsidRDefault="00B84E4F" w:rsidP="00B84E4F">
            <w:pPr>
              <w:pStyle w:val="NormalWeb"/>
              <w:spacing w:before="0" w:beforeAutospacing="0" w:after="0" w:afterAutospacing="0"/>
              <w:jc w:val="both"/>
              <w:rPr>
                <w:rFonts w:ascii="Century Gothic" w:hAnsi="Century Gothic" w:cs="Arial"/>
                <w:sz w:val="16"/>
                <w:szCs w:val="16"/>
              </w:rPr>
            </w:pPr>
            <w:r w:rsidRPr="000F06A0">
              <w:rPr>
                <w:rFonts w:ascii="Century Gothic" w:hAnsi="Century Gothic" w:cs="Arial"/>
                <w:sz w:val="16"/>
                <w:szCs w:val="16"/>
              </w:rPr>
              <w:t>2) Cuando el daño ambiental sea consecuencia de la acción u omisión de quienes ejercen funciones de vigilancia y control.</w:t>
            </w:r>
          </w:p>
          <w:p w14:paraId="0C3700ED" w14:textId="77777777" w:rsidR="00B84E4F"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3) Se pongan en peligro la salud humana, las especies de flora, fauna o su hábitat.</w:t>
            </w:r>
          </w:p>
          <w:p w14:paraId="037AF2CB" w14:textId="59D18A07" w:rsidR="003E5CCE" w:rsidRPr="003E5CCE" w:rsidRDefault="003E5CCE" w:rsidP="00B84E4F">
            <w:pPr>
              <w:shd w:val="clear" w:color="auto" w:fill="FFFFFF"/>
              <w:jc w:val="both"/>
              <w:rPr>
                <w:rFonts w:ascii="Century Gothic" w:hAnsi="Century Gothic" w:cs="Arial"/>
                <w:b/>
                <w:sz w:val="16"/>
                <w:szCs w:val="16"/>
                <w:u w:val="single"/>
              </w:rPr>
            </w:pPr>
            <w:r w:rsidRPr="003E5CCE">
              <w:rPr>
                <w:rFonts w:ascii="Century Gothic" w:hAnsi="Century Gothic" w:cs="Arial"/>
                <w:b/>
                <w:sz w:val="16"/>
                <w:szCs w:val="16"/>
                <w:u w:val="single"/>
              </w:rPr>
              <w:t>4) Cuando se genere pérdida de biodiversidad.</w:t>
            </w:r>
          </w:p>
          <w:p w14:paraId="352B42F7" w14:textId="77777777" w:rsidR="00B84E4F" w:rsidRPr="000F06A0" w:rsidRDefault="00B84E4F" w:rsidP="00B84E4F">
            <w:pPr>
              <w:shd w:val="clear" w:color="auto" w:fill="FFFFFF"/>
              <w:jc w:val="both"/>
              <w:rPr>
                <w:rFonts w:ascii="Century Gothic" w:hAnsi="Century Gothic" w:cs="Arial"/>
                <w:b/>
                <w:bCs/>
                <w:sz w:val="16"/>
                <w:szCs w:val="16"/>
                <w:shd w:val="clear" w:color="auto" w:fill="FFFFFF"/>
              </w:rPr>
            </w:pPr>
          </w:p>
          <w:p w14:paraId="57B4C06A" w14:textId="77777777" w:rsidR="00B84E4F" w:rsidRPr="000F06A0" w:rsidRDefault="00B84E4F" w:rsidP="00B84E4F">
            <w:pPr>
              <w:shd w:val="clear" w:color="auto" w:fill="FFFFFF"/>
              <w:jc w:val="both"/>
              <w:rPr>
                <w:rFonts w:ascii="Century Gothic" w:hAnsi="Century Gothic" w:cs="Arial"/>
                <w:sz w:val="16"/>
                <w:szCs w:val="16"/>
                <w:shd w:val="clear" w:color="auto" w:fill="FFFFFF"/>
              </w:rPr>
            </w:pPr>
            <w:r w:rsidRPr="000F06A0">
              <w:rPr>
                <w:rFonts w:ascii="Century Gothic" w:hAnsi="Century Gothic" w:cs="Arial"/>
                <w:b/>
                <w:bCs/>
                <w:sz w:val="16"/>
                <w:szCs w:val="16"/>
                <w:shd w:val="clear" w:color="auto" w:fill="FFFFFF"/>
              </w:rPr>
              <w:t>ARTÍCULO</w:t>
            </w:r>
            <w:r w:rsidRPr="000F06A0">
              <w:rPr>
                <w:rFonts w:ascii="Century Gothic" w:hAnsi="Century Gothic" w:cs="Arial"/>
                <w:b/>
                <w:bCs/>
                <w:sz w:val="16"/>
                <w:szCs w:val="16"/>
              </w:rPr>
              <w:t> </w:t>
            </w:r>
            <w:r w:rsidRPr="000F06A0">
              <w:rPr>
                <w:rFonts w:ascii="Century Gothic" w:hAnsi="Century Gothic" w:cs="Arial"/>
                <w:b/>
                <w:bCs/>
                <w:sz w:val="16"/>
                <w:szCs w:val="16"/>
                <w:shd w:val="clear" w:color="auto" w:fill="FFFFFF"/>
              </w:rPr>
              <w:t> 338B.</w:t>
            </w:r>
            <w:r w:rsidRPr="000F06A0">
              <w:rPr>
                <w:rFonts w:ascii="Century Gothic" w:hAnsi="Century Gothic" w:cs="Arial"/>
                <w:b/>
                <w:sz w:val="16"/>
                <w:szCs w:val="16"/>
                <w:shd w:val="clear" w:color="auto" w:fill="FFFFFF"/>
              </w:rPr>
              <w:t> </w:t>
            </w:r>
            <w:r w:rsidRPr="000F06A0">
              <w:rPr>
                <w:rFonts w:ascii="Century Gothic" w:hAnsi="Century Gothic" w:cs="Arial"/>
                <w:b/>
                <w:i/>
                <w:iCs/>
                <w:sz w:val="16"/>
                <w:szCs w:val="16"/>
                <w:shd w:val="clear" w:color="auto" w:fill="FFFFFF"/>
              </w:rPr>
              <w:t>Modalidad culposa</w:t>
            </w:r>
            <w:r w:rsidRPr="000F06A0">
              <w:rPr>
                <w:rFonts w:ascii="Century Gothic" w:hAnsi="Century Gothic" w:cs="Arial"/>
                <w:b/>
                <w:sz w:val="16"/>
                <w:szCs w:val="16"/>
                <w:shd w:val="clear" w:color="auto" w:fill="FFFFFF"/>
              </w:rPr>
              <w:t>.</w:t>
            </w:r>
            <w:r w:rsidRPr="000F06A0">
              <w:rPr>
                <w:rFonts w:ascii="Century Gothic" w:hAnsi="Century Gothic" w:cs="Arial"/>
                <w:sz w:val="16"/>
                <w:szCs w:val="16"/>
                <w:shd w:val="clear" w:color="auto" w:fill="FFFFFF"/>
              </w:rPr>
              <w:t xml:space="preserve"> Si por culpa se ocasionare alguna de las conductas descritas en este título, en los casos en que ello sea posible según su configuración estructural, la pena correspondiente se reducirá a la mitad.</w:t>
            </w:r>
          </w:p>
          <w:p w14:paraId="4C4695AC" w14:textId="77777777" w:rsidR="00B84E4F" w:rsidRPr="000F06A0" w:rsidRDefault="00B84E4F" w:rsidP="00B84E4F">
            <w:pPr>
              <w:shd w:val="clear" w:color="auto" w:fill="FFFFFF"/>
              <w:jc w:val="both"/>
              <w:rPr>
                <w:rFonts w:ascii="Century Gothic" w:hAnsi="Century Gothic" w:cs="Arial"/>
                <w:b/>
                <w:sz w:val="16"/>
                <w:szCs w:val="16"/>
                <w:shd w:val="clear" w:color="auto" w:fill="FFFFFF"/>
              </w:rPr>
            </w:pPr>
          </w:p>
          <w:p w14:paraId="4AE8C84B"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sz w:val="16"/>
                <w:szCs w:val="16"/>
                <w:shd w:val="clear" w:color="auto" w:fill="FFFFFF"/>
              </w:rPr>
              <w:t xml:space="preserve">ARTÍCULO 338C. </w:t>
            </w:r>
            <w:r w:rsidRPr="000F06A0">
              <w:rPr>
                <w:rFonts w:ascii="Century Gothic" w:hAnsi="Century Gothic" w:cs="Arial"/>
                <w:b/>
                <w:i/>
                <w:sz w:val="16"/>
                <w:szCs w:val="16"/>
                <w:shd w:val="clear" w:color="auto" w:fill="FFFFFF"/>
              </w:rPr>
              <w:t>Extinción de dominio.</w:t>
            </w:r>
            <w:r w:rsidRPr="000F06A0">
              <w:rPr>
                <w:rFonts w:ascii="Century Gothic" w:hAnsi="Century Gothic" w:cs="Arial"/>
                <w:sz w:val="16"/>
                <w:szCs w:val="16"/>
              </w:rPr>
              <w:t xml:space="preserve"> Los bienes muebles e inmuebles empleados para el desarrollo de las conductas descritas en este título serán sometidos a extinción de dominio en los términos de la Ley 1708 de 2014.</w:t>
            </w:r>
          </w:p>
          <w:p w14:paraId="5F58B2CC"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Tratándose de animales, estos serán puestos a decomiso y disposición de la autoridad competente.</w:t>
            </w:r>
          </w:p>
          <w:p w14:paraId="68D015DF" w14:textId="77777777" w:rsidR="00B84E4F" w:rsidRPr="000F06A0" w:rsidRDefault="00B84E4F" w:rsidP="00B84E4F">
            <w:pPr>
              <w:shd w:val="clear" w:color="auto" w:fill="FFFFFF"/>
              <w:jc w:val="both"/>
              <w:rPr>
                <w:rFonts w:ascii="Century Gothic" w:hAnsi="Century Gothic" w:cs="Arial"/>
                <w:sz w:val="16"/>
                <w:szCs w:val="16"/>
              </w:rPr>
            </w:pPr>
          </w:p>
          <w:p w14:paraId="11E3FD15" w14:textId="77777777" w:rsidR="00B84E4F"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sz w:val="16"/>
                <w:szCs w:val="16"/>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14:paraId="7270C5C6" w14:textId="77777777" w:rsidR="00B84E4F" w:rsidRPr="000F06A0" w:rsidRDefault="00B84E4F" w:rsidP="00B84E4F">
            <w:pPr>
              <w:shd w:val="clear" w:color="auto" w:fill="FFFFFF"/>
              <w:jc w:val="both"/>
              <w:rPr>
                <w:rFonts w:ascii="Century Gothic" w:hAnsi="Century Gothic" w:cs="Arial"/>
                <w:sz w:val="16"/>
                <w:szCs w:val="16"/>
              </w:rPr>
            </w:pPr>
          </w:p>
          <w:p w14:paraId="76B01A0F" w14:textId="6B603124" w:rsidR="00182247" w:rsidRPr="000F06A0" w:rsidRDefault="00B84E4F" w:rsidP="00B84E4F">
            <w:pPr>
              <w:shd w:val="clear" w:color="auto" w:fill="FFFFFF"/>
              <w:jc w:val="both"/>
              <w:rPr>
                <w:rFonts w:ascii="Century Gothic" w:hAnsi="Century Gothic" w:cs="Arial"/>
                <w:sz w:val="16"/>
                <w:szCs w:val="16"/>
              </w:rPr>
            </w:pPr>
            <w:r w:rsidRPr="000F06A0">
              <w:rPr>
                <w:rFonts w:ascii="Century Gothic" w:hAnsi="Century Gothic" w:cs="Arial"/>
                <w:b/>
                <w:sz w:val="16"/>
                <w:szCs w:val="16"/>
              </w:rPr>
              <w:t>ARTÍCULO 339</w:t>
            </w:r>
            <w:r w:rsidRPr="000F06A0">
              <w:rPr>
                <w:rFonts w:ascii="Century Gothic" w:hAnsi="Century Gothic" w:cs="Arial"/>
                <w:b/>
                <w:i/>
                <w:sz w:val="16"/>
                <w:szCs w:val="16"/>
              </w:rPr>
              <w:t>. Medida Cautelar.</w:t>
            </w:r>
            <w:r w:rsidRPr="000F06A0">
              <w:rPr>
                <w:rFonts w:ascii="Century Gothic" w:hAnsi="Century Gothic" w:cs="Arial"/>
                <w:sz w:val="16"/>
                <w:szCs w:val="16"/>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tc>
      </w:tr>
      <w:tr w:rsidR="009A462D" w:rsidRPr="000F06A0" w14:paraId="06D48D18" w14:textId="77777777" w:rsidTr="00F31487">
        <w:tc>
          <w:tcPr>
            <w:tcW w:w="5245" w:type="dxa"/>
          </w:tcPr>
          <w:p w14:paraId="281D95E7" w14:textId="2FBB706D" w:rsidR="009A462D" w:rsidRPr="000F06A0" w:rsidRDefault="009A462D" w:rsidP="00F31487">
            <w:pPr>
              <w:jc w:val="both"/>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lastRenderedPageBreak/>
              <w:t xml:space="preserve">ARTÍCULO 2o. </w:t>
            </w:r>
            <w:r w:rsidRPr="000F06A0">
              <w:rPr>
                <w:rFonts w:ascii="Century Gothic" w:hAnsi="Century Gothic" w:cs="Arial"/>
                <w:b/>
                <w:bCs/>
                <w:i/>
                <w:sz w:val="16"/>
                <w:szCs w:val="16"/>
                <w:shd w:val="clear" w:color="auto" w:fill="FFFFFF"/>
              </w:rPr>
              <w:t>Reglamentación del Impacto Ambiental</w:t>
            </w:r>
            <w:r w:rsidRPr="000F06A0">
              <w:rPr>
                <w:rFonts w:ascii="Century Gothic" w:hAnsi="Century Gothic" w:cs="Arial"/>
                <w:b/>
                <w:bCs/>
                <w:sz w:val="16"/>
                <w:szCs w:val="16"/>
                <w:shd w:val="clear" w:color="auto" w:fill="FFFFFF"/>
              </w:rPr>
              <w:t>. </w:t>
            </w:r>
            <w:r w:rsidRPr="000F06A0">
              <w:rPr>
                <w:rFonts w:ascii="Century Gothic" w:hAnsi="Century Gothic" w:cs="Arial"/>
                <w:bCs/>
                <w:sz w:val="16"/>
                <w:szCs w:val="16"/>
                <w:shd w:val="clear" w:color="auto" w:fill="FFFFFF"/>
              </w:rPr>
              <w:t>El Gobierno Nacional en un término de tres (3) meses, contados a partir de la promulgación de la presente ley, expedirá la reglamentación sobre el método para determinar el daño ambiental según el Impacto Ambiental (IA) en los términos del artículo primero.</w:t>
            </w:r>
          </w:p>
        </w:tc>
        <w:tc>
          <w:tcPr>
            <w:tcW w:w="5245" w:type="dxa"/>
          </w:tcPr>
          <w:p w14:paraId="120C8EF2" w14:textId="61F74996" w:rsidR="009A462D" w:rsidRPr="000F06A0" w:rsidRDefault="003F587F" w:rsidP="001020A4">
            <w:pPr>
              <w:shd w:val="clear" w:color="auto" w:fill="FFFFFF"/>
              <w:jc w:val="both"/>
              <w:rPr>
                <w:rFonts w:ascii="Century Gothic" w:hAnsi="Century Gothic" w:cs="Arial"/>
                <w:sz w:val="16"/>
                <w:szCs w:val="16"/>
              </w:rPr>
            </w:pPr>
            <w:r w:rsidRPr="000F06A0">
              <w:rPr>
                <w:rFonts w:ascii="Century Gothic" w:hAnsi="Century Gothic" w:cs="Arial"/>
                <w:sz w:val="16"/>
                <w:szCs w:val="16"/>
              </w:rPr>
              <w:t>Se mantiene igual.</w:t>
            </w:r>
          </w:p>
        </w:tc>
      </w:tr>
      <w:tr w:rsidR="003F587F" w:rsidRPr="000F06A0" w14:paraId="3549EC5A" w14:textId="77777777" w:rsidTr="00F31487">
        <w:tc>
          <w:tcPr>
            <w:tcW w:w="5245" w:type="dxa"/>
          </w:tcPr>
          <w:p w14:paraId="66A9DCA5" w14:textId="603DD434" w:rsidR="003F587F" w:rsidRPr="000F06A0" w:rsidRDefault="003F587F" w:rsidP="00F31487">
            <w:pPr>
              <w:jc w:val="both"/>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t>ARTÍCULO NUEVO.</w:t>
            </w:r>
          </w:p>
        </w:tc>
        <w:tc>
          <w:tcPr>
            <w:tcW w:w="5245" w:type="dxa"/>
          </w:tcPr>
          <w:p w14:paraId="6FFD0306" w14:textId="1FA302E2" w:rsidR="003F587F" w:rsidRPr="000F06A0" w:rsidRDefault="003F587F" w:rsidP="003F587F">
            <w:pPr>
              <w:jc w:val="both"/>
              <w:rPr>
                <w:rFonts w:ascii="Century Gothic" w:hAnsi="Century Gothic"/>
                <w:b/>
                <w:sz w:val="16"/>
                <w:szCs w:val="16"/>
                <w:u w:val="single"/>
              </w:rPr>
            </w:pPr>
            <w:r w:rsidRPr="000F06A0">
              <w:rPr>
                <w:rFonts w:ascii="Century Gothic" w:hAnsi="Century Gothic"/>
                <w:b/>
                <w:sz w:val="16"/>
                <w:szCs w:val="16"/>
                <w:u w:val="single"/>
              </w:rPr>
              <w:t xml:space="preserve">ARTÍCULO 3o. </w:t>
            </w:r>
            <w:r w:rsidRPr="000F06A0">
              <w:rPr>
                <w:rFonts w:ascii="Century Gothic" w:hAnsi="Century Gothic"/>
                <w:b/>
                <w:i/>
                <w:sz w:val="16"/>
                <w:szCs w:val="16"/>
                <w:u w:val="single"/>
              </w:rPr>
              <w:t>Pedagogía sobre el ambiente</w:t>
            </w:r>
            <w:r w:rsidRPr="000F06A0">
              <w:rPr>
                <w:rFonts w:ascii="Century Gothic" w:hAnsi="Century Gothic"/>
                <w:b/>
                <w:sz w:val="16"/>
                <w:szCs w:val="16"/>
                <w:u w:val="single"/>
              </w:rPr>
              <w:t>. Los establecimientos educativos de educación básica, media y universitaria, incluirán en su Pr</w:t>
            </w:r>
            <w:r w:rsidR="000A2FA1" w:rsidRPr="000F06A0">
              <w:rPr>
                <w:rFonts w:ascii="Century Gothic" w:hAnsi="Century Gothic"/>
                <w:b/>
                <w:sz w:val="16"/>
                <w:szCs w:val="16"/>
                <w:u w:val="single"/>
              </w:rPr>
              <w:t>oyecto Educativo Institucional,</w:t>
            </w:r>
            <w:r w:rsidRPr="000F06A0">
              <w:rPr>
                <w:rFonts w:ascii="Century Gothic" w:hAnsi="Century Gothic"/>
                <w:b/>
                <w:sz w:val="16"/>
                <w:szCs w:val="16"/>
                <w:u w:val="single"/>
              </w:rPr>
              <w:t xml:space="preserve"> una catedra ambiental que busque la compresión, el fomento y la participación ciudadana</w:t>
            </w:r>
            <w:r w:rsidR="000A2FA1" w:rsidRPr="000F06A0">
              <w:rPr>
                <w:rFonts w:ascii="Century Gothic" w:hAnsi="Century Gothic"/>
                <w:b/>
                <w:sz w:val="16"/>
                <w:szCs w:val="16"/>
                <w:u w:val="single"/>
              </w:rPr>
              <w:t xml:space="preserve"> para generar conciencia ambiental sobre </w:t>
            </w:r>
            <w:r w:rsidRPr="000F06A0">
              <w:rPr>
                <w:rFonts w:ascii="Century Gothic" w:hAnsi="Century Gothic"/>
                <w:b/>
                <w:sz w:val="16"/>
                <w:szCs w:val="16"/>
                <w:u w:val="single"/>
              </w:rPr>
              <w:t>el buen uso de los recursos</w:t>
            </w:r>
            <w:r w:rsidR="000A2FA1" w:rsidRPr="000F06A0">
              <w:rPr>
                <w:rFonts w:ascii="Century Gothic" w:hAnsi="Century Gothic"/>
                <w:b/>
                <w:sz w:val="16"/>
                <w:szCs w:val="16"/>
                <w:u w:val="single"/>
              </w:rPr>
              <w:t xml:space="preserve"> naturales, las practicas que son contrarias a </w:t>
            </w:r>
            <w:r w:rsidR="000A2FA1" w:rsidRPr="000F06A0">
              <w:rPr>
                <w:rFonts w:ascii="Century Gothic" w:hAnsi="Century Gothic"/>
                <w:b/>
                <w:sz w:val="16"/>
                <w:szCs w:val="16"/>
                <w:u w:val="single"/>
              </w:rPr>
              <w:lastRenderedPageBreak/>
              <w:t>la sostenibilidad, la importancia de las áreas de especial importancia ecológica y las regulaciones y leyes sobre la materia.</w:t>
            </w:r>
          </w:p>
          <w:p w14:paraId="5869DE36" w14:textId="77777777" w:rsidR="003F587F" w:rsidRPr="000F06A0" w:rsidRDefault="003F587F" w:rsidP="003F587F">
            <w:pPr>
              <w:jc w:val="both"/>
              <w:rPr>
                <w:rFonts w:ascii="Century Gothic" w:hAnsi="Century Gothic"/>
                <w:b/>
                <w:sz w:val="16"/>
                <w:szCs w:val="16"/>
                <w:u w:val="single"/>
              </w:rPr>
            </w:pPr>
          </w:p>
          <w:p w14:paraId="1D8292E4" w14:textId="707EA025" w:rsidR="003F587F" w:rsidRPr="000F06A0" w:rsidRDefault="003F587F" w:rsidP="003F587F">
            <w:pPr>
              <w:shd w:val="clear" w:color="auto" w:fill="FFFFFF"/>
              <w:jc w:val="both"/>
              <w:rPr>
                <w:rFonts w:ascii="Century Gothic" w:hAnsi="Century Gothic" w:cs="Arial"/>
                <w:sz w:val="16"/>
                <w:szCs w:val="16"/>
              </w:rPr>
            </w:pPr>
            <w:r w:rsidRPr="000F06A0">
              <w:rPr>
                <w:rFonts w:ascii="Century Gothic" w:hAnsi="Century Gothic"/>
                <w:b/>
                <w:sz w:val="16"/>
                <w:szCs w:val="16"/>
                <w:u w:val="single"/>
              </w:rPr>
              <w:t>Parágrafo. El Ministerio de Educación Nacional y las Secretarías de Educación promoverán programas de formación docente para el desarrollo de las mencionadas estrategias.</w:t>
            </w:r>
          </w:p>
        </w:tc>
      </w:tr>
      <w:tr w:rsidR="009A462D" w:rsidRPr="000F06A0" w14:paraId="24573EF6" w14:textId="77777777" w:rsidTr="00F31487">
        <w:tc>
          <w:tcPr>
            <w:tcW w:w="5245" w:type="dxa"/>
          </w:tcPr>
          <w:p w14:paraId="3304DDBE" w14:textId="169DDE11" w:rsidR="009A462D" w:rsidRPr="000F06A0" w:rsidRDefault="009A462D" w:rsidP="00F31487">
            <w:pPr>
              <w:jc w:val="both"/>
              <w:rPr>
                <w:rFonts w:ascii="Century Gothic" w:hAnsi="Century Gothic" w:cs="Arial"/>
                <w:b/>
                <w:bCs/>
                <w:sz w:val="16"/>
                <w:szCs w:val="16"/>
                <w:shd w:val="clear" w:color="auto" w:fill="FFFFFF"/>
              </w:rPr>
            </w:pPr>
            <w:r w:rsidRPr="000F06A0">
              <w:rPr>
                <w:rFonts w:ascii="Century Gothic" w:hAnsi="Century Gothic" w:cs="Arial"/>
                <w:b/>
                <w:bCs/>
                <w:sz w:val="16"/>
                <w:szCs w:val="16"/>
                <w:shd w:val="clear" w:color="auto" w:fill="FFFFFF"/>
              </w:rPr>
              <w:lastRenderedPageBreak/>
              <w:t xml:space="preserve">ARTÍCULO 3o. </w:t>
            </w:r>
            <w:r w:rsidRPr="000F06A0">
              <w:rPr>
                <w:rFonts w:ascii="Century Gothic" w:hAnsi="Century Gothic" w:cs="Arial"/>
                <w:b/>
                <w:bCs/>
                <w:i/>
                <w:sz w:val="16"/>
                <w:szCs w:val="16"/>
                <w:shd w:val="clear" w:color="auto" w:fill="FFFFFF"/>
              </w:rPr>
              <w:t>Vigencia</w:t>
            </w:r>
            <w:r w:rsidRPr="000F06A0">
              <w:rPr>
                <w:rFonts w:ascii="Century Gothic" w:hAnsi="Century Gothic" w:cs="Arial"/>
                <w:b/>
                <w:bCs/>
                <w:sz w:val="16"/>
                <w:szCs w:val="16"/>
                <w:shd w:val="clear" w:color="auto" w:fill="FFFFFF"/>
              </w:rPr>
              <w:t>. </w:t>
            </w:r>
            <w:r w:rsidRPr="000F06A0">
              <w:rPr>
                <w:rFonts w:ascii="Century Gothic" w:hAnsi="Century Gothic" w:cs="Arial"/>
                <w:bCs/>
                <w:sz w:val="16"/>
                <w:szCs w:val="16"/>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tc>
        <w:tc>
          <w:tcPr>
            <w:tcW w:w="5245" w:type="dxa"/>
          </w:tcPr>
          <w:p w14:paraId="5CBB9BDC" w14:textId="50643DBC" w:rsidR="009A462D" w:rsidRPr="000F06A0" w:rsidRDefault="003F587F" w:rsidP="001020A4">
            <w:pPr>
              <w:shd w:val="clear" w:color="auto" w:fill="FFFFFF"/>
              <w:jc w:val="both"/>
              <w:rPr>
                <w:rFonts w:ascii="Century Gothic" w:hAnsi="Century Gothic" w:cs="Arial"/>
                <w:sz w:val="16"/>
                <w:szCs w:val="16"/>
              </w:rPr>
            </w:pPr>
            <w:r w:rsidRPr="000F06A0">
              <w:rPr>
                <w:rFonts w:ascii="Century Gothic" w:hAnsi="Century Gothic" w:cs="Arial"/>
                <w:b/>
                <w:bCs/>
                <w:sz w:val="16"/>
                <w:szCs w:val="16"/>
                <w:shd w:val="clear" w:color="auto" w:fill="FFFFFF"/>
              </w:rPr>
              <w:t xml:space="preserve">ARTÍCULO </w:t>
            </w:r>
            <w:r w:rsidRPr="000F06A0">
              <w:rPr>
                <w:rFonts w:ascii="Century Gothic" w:hAnsi="Century Gothic" w:cs="Arial"/>
                <w:b/>
                <w:bCs/>
                <w:sz w:val="16"/>
                <w:szCs w:val="16"/>
                <w:u w:val="single"/>
                <w:shd w:val="clear" w:color="auto" w:fill="FFFFFF"/>
              </w:rPr>
              <w:t>4</w:t>
            </w:r>
            <w:r w:rsidRPr="000F06A0">
              <w:rPr>
                <w:rFonts w:ascii="Century Gothic" w:hAnsi="Century Gothic" w:cs="Arial"/>
                <w:b/>
                <w:bCs/>
                <w:strike/>
                <w:sz w:val="16"/>
                <w:szCs w:val="16"/>
                <w:shd w:val="clear" w:color="auto" w:fill="FFFFFF"/>
              </w:rPr>
              <w:t>3</w:t>
            </w:r>
            <w:r w:rsidRPr="000F06A0">
              <w:rPr>
                <w:rFonts w:ascii="Century Gothic" w:hAnsi="Century Gothic" w:cs="Arial"/>
                <w:b/>
                <w:bCs/>
                <w:sz w:val="16"/>
                <w:szCs w:val="16"/>
                <w:shd w:val="clear" w:color="auto" w:fill="FFFFFF"/>
              </w:rPr>
              <w:t xml:space="preserve">o. </w:t>
            </w:r>
            <w:r w:rsidRPr="000F06A0">
              <w:rPr>
                <w:rFonts w:ascii="Century Gothic" w:hAnsi="Century Gothic" w:cs="Arial"/>
                <w:b/>
                <w:bCs/>
                <w:i/>
                <w:sz w:val="16"/>
                <w:szCs w:val="16"/>
                <w:shd w:val="clear" w:color="auto" w:fill="FFFFFF"/>
              </w:rPr>
              <w:t>Vigencia</w:t>
            </w:r>
            <w:r w:rsidRPr="000F06A0">
              <w:rPr>
                <w:rFonts w:ascii="Century Gothic" w:hAnsi="Century Gothic" w:cs="Arial"/>
                <w:b/>
                <w:bCs/>
                <w:sz w:val="16"/>
                <w:szCs w:val="16"/>
                <w:shd w:val="clear" w:color="auto" w:fill="FFFFFF"/>
              </w:rPr>
              <w:t>. </w:t>
            </w:r>
            <w:r w:rsidRPr="000F06A0">
              <w:rPr>
                <w:rFonts w:ascii="Century Gothic" w:hAnsi="Century Gothic" w:cs="Arial"/>
                <w:bCs/>
                <w:sz w:val="16"/>
                <w:szCs w:val="16"/>
                <w:shd w:val="clear" w:color="auto" w:fill="FFFFFF"/>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tc>
      </w:tr>
      <w:bookmarkEnd w:id="4"/>
    </w:tbl>
    <w:p w14:paraId="0416B26F" w14:textId="77777777" w:rsidR="00C34C6F" w:rsidRDefault="00C34C6F" w:rsidP="00C34C6F">
      <w:pPr>
        <w:pStyle w:val="NormalWeb"/>
        <w:shd w:val="clear" w:color="auto" w:fill="FFFFFF"/>
        <w:spacing w:before="0" w:beforeAutospacing="0" w:after="0" w:afterAutospacing="0"/>
        <w:rPr>
          <w:rFonts w:ascii="Bookman Old Style" w:hAnsi="Bookman Old Style" w:cs="Arial"/>
          <w:b/>
          <w:sz w:val="22"/>
          <w:szCs w:val="22"/>
        </w:rPr>
      </w:pPr>
    </w:p>
    <w:p w14:paraId="75C805B7" w14:textId="77777777" w:rsidR="00C34C6F" w:rsidRDefault="00C34C6F" w:rsidP="00C34C6F">
      <w:pPr>
        <w:pStyle w:val="NormalWeb"/>
        <w:shd w:val="clear" w:color="auto" w:fill="FFFFFF"/>
        <w:spacing w:before="0" w:beforeAutospacing="0" w:after="0" w:afterAutospacing="0"/>
        <w:rPr>
          <w:rFonts w:ascii="Bookman Old Style" w:hAnsi="Bookman Old Style" w:cs="Arial"/>
          <w:b/>
          <w:sz w:val="22"/>
          <w:szCs w:val="22"/>
        </w:rPr>
      </w:pPr>
    </w:p>
    <w:p w14:paraId="45BCC9C0" w14:textId="6479F7A8" w:rsidR="009A6B7F" w:rsidRPr="00F46028" w:rsidRDefault="00C34C6F" w:rsidP="007816A0">
      <w:pPr>
        <w:pStyle w:val="NormalWeb"/>
        <w:numPr>
          <w:ilvl w:val="0"/>
          <w:numId w:val="14"/>
        </w:numPr>
        <w:shd w:val="clear" w:color="auto" w:fill="FFFFFF"/>
        <w:spacing w:before="0" w:beforeAutospacing="0" w:after="0" w:afterAutospacing="0"/>
        <w:jc w:val="center"/>
        <w:rPr>
          <w:rFonts w:ascii="Bookman Old Style" w:hAnsi="Bookman Old Style" w:cs="Arial"/>
          <w:b/>
          <w:sz w:val="22"/>
          <w:szCs w:val="22"/>
        </w:rPr>
      </w:pPr>
      <w:r>
        <w:rPr>
          <w:rFonts w:ascii="Bookman Old Style" w:hAnsi="Bookman Old Style" w:cs="Arial"/>
          <w:b/>
          <w:sz w:val="22"/>
          <w:szCs w:val="22"/>
        </w:rPr>
        <w:t>PROPOSICIÓN</w:t>
      </w:r>
      <w:r w:rsidR="009A6B7F" w:rsidRPr="00F46028">
        <w:rPr>
          <w:rFonts w:ascii="Bookman Old Style" w:hAnsi="Bookman Old Style" w:cs="Arial"/>
          <w:b/>
          <w:sz w:val="22"/>
          <w:szCs w:val="22"/>
        </w:rPr>
        <w:t>.</w:t>
      </w:r>
    </w:p>
    <w:p w14:paraId="17734915" w14:textId="77777777" w:rsidR="001A41EC" w:rsidRPr="00F46028" w:rsidRDefault="001A41EC" w:rsidP="00D463E9">
      <w:pPr>
        <w:jc w:val="both"/>
        <w:rPr>
          <w:rFonts w:ascii="Bookman Old Style" w:hAnsi="Bookman Old Style" w:cs="Arial"/>
          <w:sz w:val="22"/>
          <w:szCs w:val="22"/>
        </w:rPr>
      </w:pPr>
    </w:p>
    <w:p w14:paraId="3FFC60B5" w14:textId="580BE980" w:rsidR="009A6B7F" w:rsidRPr="00F46028" w:rsidRDefault="009A6B7F" w:rsidP="00D463E9">
      <w:pPr>
        <w:jc w:val="both"/>
        <w:rPr>
          <w:rFonts w:ascii="Bookman Old Style" w:hAnsi="Bookman Old Style" w:cs="Arial"/>
          <w:sz w:val="22"/>
          <w:szCs w:val="22"/>
          <w:lang w:val="es-ES"/>
        </w:rPr>
      </w:pPr>
      <w:r w:rsidRPr="00F46028">
        <w:rPr>
          <w:rFonts w:ascii="Bookman Old Style" w:hAnsi="Bookman Old Style" w:cs="Arial"/>
          <w:sz w:val="22"/>
          <w:szCs w:val="22"/>
        </w:rPr>
        <w:t>Con fundamento en las anteriores consideracio</w:t>
      </w:r>
      <w:r w:rsidR="00C34C6F">
        <w:rPr>
          <w:rFonts w:ascii="Bookman Old Style" w:hAnsi="Bookman Old Style" w:cs="Arial"/>
          <w:sz w:val="22"/>
          <w:szCs w:val="22"/>
        </w:rPr>
        <w:t>nes, presento ponencia positiva</w:t>
      </w:r>
      <w:r w:rsidRPr="00F46028">
        <w:rPr>
          <w:rFonts w:ascii="Bookman Old Style" w:hAnsi="Bookman Old Style" w:cs="Arial"/>
          <w:sz w:val="22"/>
          <w:szCs w:val="22"/>
        </w:rPr>
        <w:t xml:space="preserve"> </w:t>
      </w:r>
      <w:r w:rsidR="00C34C6F">
        <w:rPr>
          <w:rFonts w:ascii="Bookman Old Style" w:hAnsi="Bookman Old Style" w:cs="Arial"/>
          <w:sz w:val="22"/>
          <w:szCs w:val="22"/>
        </w:rPr>
        <w:t xml:space="preserve">con </w:t>
      </w:r>
      <w:r w:rsidR="00470C95" w:rsidRPr="00F46028">
        <w:rPr>
          <w:rFonts w:ascii="Bookman Old Style" w:hAnsi="Bookman Old Style" w:cs="Arial"/>
          <w:sz w:val="22"/>
          <w:szCs w:val="22"/>
        </w:rPr>
        <w:t xml:space="preserve">modificaciones al texto radicado </w:t>
      </w:r>
      <w:r w:rsidRPr="00F46028">
        <w:rPr>
          <w:rFonts w:ascii="Bookman Old Style" w:hAnsi="Bookman Old Style" w:cs="Arial"/>
          <w:sz w:val="22"/>
          <w:szCs w:val="22"/>
        </w:rPr>
        <w:t xml:space="preserve">y, en consecuencia, solicito a los Honorables Representantes que integran la Comisión Primera de la Cámara de Representantes, dar Primer Debate al </w:t>
      </w:r>
      <w:r w:rsidR="00C34C6F">
        <w:rPr>
          <w:rFonts w:ascii="Bookman Old Style" w:hAnsi="Bookman Old Style" w:cs="Arial"/>
          <w:bCs/>
          <w:sz w:val="22"/>
          <w:szCs w:val="22"/>
          <w:lang w:val="es-ES_tradnl"/>
        </w:rPr>
        <w:t>Proyecto L</w:t>
      </w:r>
      <w:r w:rsidRPr="00F46028">
        <w:rPr>
          <w:rFonts w:ascii="Bookman Old Style" w:hAnsi="Bookman Old Style" w:cs="Arial"/>
          <w:bCs/>
          <w:sz w:val="22"/>
          <w:szCs w:val="22"/>
          <w:lang w:val="es-ES_tradnl"/>
        </w:rPr>
        <w:t>e</w:t>
      </w:r>
      <w:r w:rsidR="00C34C6F">
        <w:rPr>
          <w:rFonts w:ascii="Bookman Old Style" w:hAnsi="Bookman Old Style" w:cs="Arial"/>
          <w:bCs/>
          <w:sz w:val="22"/>
          <w:szCs w:val="22"/>
          <w:lang w:val="es-ES_tradnl"/>
        </w:rPr>
        <w:t>y número 283</w:t>
      </w:r>
      <w:r w:rsidRPr="00F46028">
        <w:rPr>
          <w:rFonts w:ascii="Bookman Old Style" w:hAnsi="Bookman Old Style" w:cs="Arial"/>
          <w:bCs/>
          <w:sz w:val="22"/>
          <w:szCs w:val="22"/>
          <w:lang w:val="es-ES_tradnl"/>
        </w:rPr>
        <w:t xml:space="preserve"> de 2019 Cámara</w:t>
      </w:r>
      <w:r w:rsidR="00F71651" w:rsidRPr="00F46028">
        <w:rPr>
          <w:rFonts w:ascii="Bookman Old Style" w:hAnsi="Bookman Old Style" w:cs="Arial"/>
          <w:sz w:val="22"/>
          <w:szCs w:val="22"/>
          <w:lang w:val="es-ES"/>
        </w:rPr>
        <w:t xml:space="preserve"> </w:t>
      </w:r>
      <w:r w:rsidR="000F06A0" w:rsidRPr="00F46028">
        <w:rPr>
          <w:rFonts w:ascii="Bookman Old Style" w:hAnsi="Bookman Old Style" w:cs="Arial"/>
          <w:sz w:val="22"/>
          <w:szCs w:val="22"/>
        </w:rPr>
        <w:t>“</w:t>
      </w:r>
      <w:r w:rsidR="000F06A0" w:rsidRPr="00F46028">
        <w:rPr>
          <w:rFonts w:ascii="Bookman Old Style" w:hAnsi="Bookman Old Style" w:cs="Arial"/>
          <w:i/>
          <w:iCs/>
          <w:sz w:val="22"/>
          <w:szCs w:val="22"/>
        </w:rPr>
        <w:t>Por medio del cual se sustituye el Título XI, “De los delitos contra los recursos naturales y el medio ambiente” de la ley 599 del 2000”</w:t>
      </w:r>
      <w:r w:rsidR="000F06A0" w:rsidRPr="00F46028">
        <w:rPr>
          <w:rFonts w:ascii="Bookman Old Style" w:hAnsi="Bookman Old Style" w:cs="Arial"/>
          <w:sz w:val="22"/>
          <w:szCs w:val="22"/>
        </w:rPr>
        <w:t>.</w:t>
      </w:r>
    </w:p>
    <w:p w14:paraId="5FF9993E" w14:textId="011FC153" w:rsidR="00A85665" w:rsidRPr="00F46028" w:rsidRDefault="00A85665" w:rsidP="00D463E9">
      <w:pPr>
        <w:jc w:val="both"/>
        <w:rPr>
          <w:rFonts w:ascii="Bookman Old Style" w:hAnsi="Bookman Old Style" w:cs="Arial"/>
          <w:sz w:val="22"/>
          <w:szCs w:val="22"/>
        </w:rPr>
      </w:pPr>
    </w:p>
    <w:p w14:paraId="188C638C" w14:textId="2A3F3003" w:rsidR="009A6B7F" w:rsidRPr="00F46028" w:rsidRDefault="009A6B7F" w:rsidP="00D463E9">
      <w:pPr>
        <w:jc w:val="both"/>
        <w:rPr>
          <w:rFonts w:ascii="Bookman Old Style" w:hAnsi="Bookman Old Style" w:cs="Arial"/>
          <w:sz w:val="22"/>
          <w:szCs w:val="22"/>
        </w:rPr>
      </w:pPr>
      <w:r w:rsidRPr="00F46028">
        <w:rPr>
          <w:rFonts w:ascii="Bookman Old Style" w:hAnsi="Bookman Old Style" w:cs="Arial"/>
          <w:sz w:val="22"/>
          <w:szCs w:val="22"/>
        </w:rPr>
        <w:t>Cordialmente,</w:t>
      </w:r>
    </w:p>
    <w:p w14:paraId="5CD3B478" w14:textId="27C53DAF" w:rsidR="009A6B7F" w:rsidRPr="00F46028" w:rsidRDefault="009A6B7F" w:rsidP="00D463E9">
      <w:pPr>
        <w:contextualSpacing/>
        <w:jc w:val="both"/>
        <w:rPr>
          <w:rFonts w:ascii="Bookman Old Style" w:hAnsi="Bookman Old Style"/>
          <w:color w:val="000000" w:themeColor="text1"/>
          <w:sz w:val="22"/>
          <w:szCs w:val="22"/>
        </w:rPr>
      </w:pPr>
    </w:p>
    <w:p w14:paraId="40BF4BCA" w14:textId="12F7CEED" w:rsidR="009A6B7F" w:rsidRPr="00F46028" w:rsidRDefault="009A6B7F" w:rsidP="00D463E9">
      <w:pPr>
        <w:contextualSpacing/>
        <w:jc w:val="both"/>
        <w:rPr>
          <w:rFonts w:ascii="Bookman Old Style" w:hAnsi="Bookman Old Style"/>
          <w:color w:val="000000" w:themeColor="text1"/>
          <w:sz w:val="22"/>
          <w:szCs w:val="22"/>
        </w:rPr>
      </w:pPr>
    </w:p>
    <w:p w14:paraId="05CB6951" w14:textId="0BC2B597" w:rsidR="009A6B7F" w:rsidRPr="00F46028" w:rsidRDefault="009A6B7F" w:rsidP="00D463E9">
      <w:pPr>
        <w:contextualSpacing/>
        <w:jc w:val="both"/>
        <w:rPr>
          <w:rFonts w:ascii="Bookman Old Style" w:hAnsi="Bookman Old Style"/>
          <w:color w:val="000000" w:themeColor="text1"/>
          <w:sz w:val="22"/>
          <w:szCs w:val="22"/>
        </w:rPr>
      </w:pPr>
    </w:p>
    <w:p w14:paraId="314DD472" w14:textId="13E799B6" w:rsidR="009A6B7F" w:rsidRPr="00F46028" w:rsidRDefault="009A6B7F" w:rsidP="00D463E9">
      <w:pPr>
        <w:contextualSpacing/>
        <w:jc w:val="both"/>
        <w:rPr>
          <w:rFonts w:ascii="Bookman Old Style" w:hAnsi="Bookman Old Style"/>
          <w:color w:val="000000" w:themeColor="text1"/>
          <w:sz w:val="22"/>
          <w:szCs w:val="22"/>
        </w:rPr>
      </w:pPr>
    </w:p>
    <w:p w14:paraId="11DBF8BA" w14:textId="77777777" w:rsidR="009A6B7F" w:rsidRPr="00F46028" w:rsidRDefault="009A6B7F" w:rsidP="00D463E9">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EE1ACD8" w14:textId="77777777" w:rsidR="009A6B7F" w:rsidRPr="00F46028" w:rsidRDefault="009A6B7F" w:rsidP="00D463E9">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72B0B9ED" w14:textId="6BC7CEC3" w:rsidR="009A6B7F" w:rsidRPr="00F46028" w:rsidRDefault="009A6B7F" w:rsidP="00D463E9">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6B53F14B" w14:textId="7B2E5022" w:rsidR="006821A2" w:rsidRPr="00F46028" w:rsidRDefault="006821A2" w:rsidP="00D463E9">
      <w:pPr>
        <w:pStyle w:val="Sinespaciado"/>
        <w:tabs>
          <w:tab w:val="left" w:pos="8055"/>
        </w:tabs>
        <w:jc w:val="center"/>
        <w:rPr>
          <w:rFonts w:ascii="Bookman Old Style" w:hAnsi="Bookman Old Style" w:cs="Arial"/>
        </w:rPr>
      </w:pPr>
    </w:p>
    <w:p w14:paraId="3AC525A2" w14:textId="5E24DAF1" w:rsidR="006821A2" w:rsidRDefault="006821A2" w:rsidP="00D463E9">
      <w:pPr>
        <w:pStyle w:val="Sinespaciado"/>
        <w:tabs>
          <w:tab w:val="left" w:pos="8055"/>
        </w:tabs>
        <w:jc w:val="center"/>
        <w:rPr>
          <w:rFonts w:ascii="Bookman Old Style" w:hAnsi="Bookman Old Style" w:cs="Arial"/>
        </w:rPr>
      </w:pPr>
    </w:p>
    <w:p w14:paraId="622BB551" w14:textId="77777777" w:rsidR="000C5606" w:rsidRDefault="000C5606" w:rsidP="00D463E9">
      <w:pPr>
        <w:pStyle w:val="Sinespaciado"/>
        <w:tabs>
          <w:tab w:val="left" w:pos="8055"/>
        </w:tabs>
        <w:jc w:val="center"/>
        <w:rPr>
          <w:rFonts w:ascii="Bookman Old Style" w:hAnsi="Bookman Old Style" w:cs="Arial"/>
        </w:rPr>
      </w:pPr>
    </w:p>
    <w:p w14:paraId="41D7D8F1" w14:textId="77777777" w:rsidR="000C5606" w:rsidRDefault="000C5606" w:rsidP="00D463E9">
      <w:pPr>
        <w:pStyle w:val="Sinespaciado"/>
        <w:tabs>
          <w:tab w:val="left" w:pos="8055"/>
        </w:tabs>
        <w:jc w:val="center"/>
        <w:rPr>
          <w:rFonts w:ascii="Bookman Old Style" w:hAnsi="Bookman Old Style" w:cs="Arial"/>
        </w:rPr>
      </w:pPr>
    </w:p>
    <w:p w14:paraId="10AA5A57" w14:textId="77777777" w:rsidR="000C5606" w:rsidRDefault="000C5606" w:rsidP="00D463E9">
      <w:pPr>
        <w:pStyle w:val="Sinespaciado"/>
        <w:tabs>
          <w:tab w:val="left" w:pos="8055"/>
        </w:tabs>
        <w:jc w:val="center"/>
        <w:rPr>
          <w:rFonts w:ascii="Bookman Old Style" w:hAnsi="Bookman Old Style" w:cs="Arial"/>
        </w:rPr>
      </w:pPr>
    </w:p>
    <w:p w14:paraId="52DF883C" w14:textId="77777777" w:rsidR="00DA010C" w:rsidRDefault="00DA010C" w:rsidP="00D463E9">
      <w:pPr>
        <w:pStyle w:val="Sinespaciado"/>
        <w:tabs>
          <w:tab w:val="left" w:pos="8055"/>
        </w:tabs>
        <w:jc w:val="center"/>
        <w:rPr>
          <w:rFonts w:ascii="Bookman Old Style" w:hAnsi="Bookman Old Style" w:cs="Arial"/>
        </w:rPr>
      </w:pPr>
    </w:p>
    <w:p w14:paraId="647A4FD2" w14:textId="77777777" w:rsidR="00DA010C" w:rsidRDefault="00DA010C" w:rsidP="00D463E9">
      <w:pPr>
        <w:pStyle w:val="Sinespaciado"/>
        <w:tabs>
          <w:tab w:val="left" w:pos="8055"/>
        </w:tabs>
        <w:jc w:val="center"/>
        <w:rPr>
          <w:rFonts w:ascii="Bookman Old Style" w:hAnsi="Bookman Old Style" w:cs="Arial"/>
        </w:rPr>
      </w:pPr>
    </w:p>
    <w:p w14:paraId="435505F4" w14:textId="77777777" w:rsidR="00DA010C" w:rsidRDefault="00DA010C" w:rsidP="00D463E9">
      <w:pPr>
        <w:pStyle w:val="Sinespaciado"/>
        <w:tabs>
          <w:tab w:val="left" w:pos="8055"/>
        </w:tabs>
        <w:jc w:val="center"/>
        <w:rPr>
          <w:rFonts w:ascii="Bookman Old Style" w:hAnsi="Bookman Old Style" w:cs="Arial"/>
        </w:rPr>
      </w:pPr>
    </w:p>
    <w:p w14:paraId="2FD2333D" w14:textId="77777777" w:rsidR="00DA010C" w:rsidRDefault="00DA010C" w:rsidP="00D463E9">
      <w:pPr>
        <w:pStyle w:val="Sinespaciado"/>
        <w:tabs>
          <w:tab w:val="left" w:pos="8055"/>
        </w:tabs>
        <w:jc w:val="center"/>
        <w:rPr>
          <w:rFonts w:ascii="Bookman Old Style" w:hAnsi="Bookman Old Style" w:cs="Arial"/>
        </w:rPr>
      </w:pPr>
    </w:p>
    <w:p w14:paraId="2E047D95" w14:textId="77777777" w:rsidR="00DA010C" w:rsidRDefault="00DA010C" w:rsidP="00D463E9">
      <w:pPr>
        <w:pStyle w:val="Sinespaciado"/>
        <w:tabs>
          <w:tab w:val="left" w:pos="8055"/>
        </w:tabs>
        <w:jc w:val="center"/>
        <w:rPr>
          <w:rFonts w:ascii="Bookman Old Style" w:hAnsi="Bookman Old Style" w:cs="Arial"/>
        </w:rPr>
      </w:pPr>
    </w:p>
    <w:p w14:paraId="7D528F79" w14:textId="77777777" w:rsidR="00DA010C" w:rsidRDefault="00DA010C" w:rsidP="00D463E9">
      <w:pPr>
        <w:pStyle w:val="Sinespaciado"/>
        <w:tabs>
          <w:tab w:val="left" w:pos="8055"/>
        </w:tabs>
        <w:jc w:val="center"/>
        <w:rPr>
          <w:rFonts w:ascii="Bookman Old Style" w:hAnsi="Bookman Old Style" w:cs="Arial"/>
        </w:rPr>
      </w:pPr>
    </w:p>
    <w:p w14:paraId="1CA8D0AE" w14:textId="77777777" w:rsidR="00DA010C" w:rsidRDefault="00DA010C" w:rsidP="00D463E9">
      <w:pPr>
        <w:pStyle w:val="Sinespaciado"/>
        <w:tabs>
          <w:tab w:val="left" w:pos="8055"/>
        </w:tabs>
        <w:jc w:val="center"/>
        <w:rPr>
          <w:rFonts w:ascii="Bookman Old Style" w:hAnsi="Bookman Old Style" w:cs="Arial"/>
        </w:rPr>
      </w:pPr>
    </w:p>
    <w:p w14:paraId="6856BDAF" w14:textId="77777777" w:rsidR="000C5606" w:rsidRDefault="000C5606" w:rsidP="000F06A0">
      <w:pPr>
        <w:pStyle w:val="Sinespaciado"/>
        <w:tabs>
          <w:tab w:val="left" w:pos="8055"/>
        </w:tabs>
        <w:rPr>
          <w:rFonts w:ascii="Bookman Old Style" w:hAnsi="Bookman Old Style" w:cs="Arial"/>
        </w:rPr>
      </w:pPr>
    </w:p>
    <w:p w14:paraId="37C8178B" w14:textId="77777777" w:rsidR="003E5CCE" w:rsidRDefault="003E5CCE" w:rsidP="000F06A0">
      <w:pPr>
        <w:pStyle w:val="Sinespaciado"/>
        <w:tabs>
          <w:tab w:val="left" w:pos="8055"/>
        </w:tabs>
        <w:rPr>
          <w:rFonts w:ascii="Bookman Old Style" w:hAnsi="Bookman Old Style" w:cs="Arial"/>
        </w:rPr>
      </w:pPr>
    </w:p>
    <w:p w14:paraId="123BFE66" w14:textId="77777777" w:rsidR="003E5CCE" w:rsidRDefault="003E5CCE" w:rsidP="000F06A0">
      <w:pPr>
        <w:pStyle w:val="Sinespaciado"/>
        <w:tabs>
          <w:tab w:val="left" w:pos="8055"/>
        </w:tabs>
        <w:rPr>
          <w:rFonts w:ascii="Bookman Old Style" w:hAnsi="Bookman Old Style" w:cs="Arial"/>
        </w:rPr>
      </w:pPr>
    </w:p>
    <w:p w14:paraId="229B4CCC" w14:textId="77777777" w:rsidR="003E5CCE" w:rsidRPr="00F46028" w:rsidRDefault="003E5CCE" w:rsidP="000F06A0">
      <w:pPr>
        <w:pStyle w:val="Sinespaciado"/>
        <w:tabs>
          <w:tab w:val="left" w:pos="8055"/>
        </w:tabs>
        <w:rPr>
          <w:rFonts w:ascii="Bookman Old Style" w:hAnsi="Bookman Old Style" w:cs="Arial"/>
        </w:rPr>
      </w:pPr>
    </w:p>
    <w:p w14:paraId="01993218" w14:textId="7A27EA5C" w:rsidR="00182247" w:rsidRPr="00F46028" w:rsidRDefault="000C5606" w:rsidP="007816A0">
      <w:pPr>
        <w:pStyle w:val="NormalWeb"/>
        <w:numPr>
          <w:ilvl w:val="0"/>
          <w:numId w:val="14"/>
        </w:numPr>
        <w:shd w:val="clear" w:color="auto" w:fill="FFFFFF"/>
        <w:spacing w:before="0" w:beforeAutospacing="0" w:after="0" w:afterAutospacing="0"/>
        <w:ind w:left="851" w:hanging="491"/>
        <w:jc w:val="center"/>
        <w:rPr>
          <w:rFonts w:ascii="Bookman Old Style" w:hAnsi="Bookman Old Style" w:cs="Arial"/>
          <w:b/>
          <w:sz w:val="22"/>
          <w:szCs w:val="22"/>
        </w:rPr>
      </w:pPr>
      <w:r>
        <w:rPr>
          <w:rFonts w:ascii="Bookman Old Style" w:hAnsi="Bookman Old Style" w:cs="Arial"/>
          <w:b/>
          <w:sz w:val="22"/>
          <w:szCs w:val="22"/>
        </w:rPr>
        <w:lastRenderedPageBreak/>
        <w:t>TEXTO PROPUEST</w:t>
      </w:r>
      <w:r w:rsidR="00182247">
        <w:rPr>
          <w:rFonts w:ascii="Bookman Old Style" w:hAnsi="Bookman Old Style" w:cs="Arial"/>
          <w:b/>
          <w:sz w:val="22"/>
          <w:szCs w:val="22"/>
        </w:rPr>
        <w:t xml:space="preserve">O PARA PRIMER DEBATE AL PROYECTO DE LEY NÚMERO 283 DE 2019 CÁMARA </w:t>
      </w:r>
      <w:r w:rsidRPr="00F46028">
        <w:rPr>
          <w:rFonts w:ascii="Bookman Old Style" w:hAnsi="Bookman Old Style" w:cs="Arial"/>
          <w:sz w:val="22"/>
          <w:szCs w:val="22"/>
        </w:rPr>
        <w:t>“</w:t>
      </w:r>
      <w:r w:rsidRPr="00F46028">
        <w:rPr>
          <w:rFonts w:ascii="Bookman Old Style" w:hAnsi="Bookman Old Style" w:cs="Arial"/>
          <w:i/>
          <w:iCs/>
          <w:sz w:val="22"/>
          <w:szCs w:val="22"/>
        </w:rPr>
        <w:t>Por medio del cual se sustituye el Título XI, “De los delitos contra los recursos naturales y el medio ambiente” de la ley 599 del 2000”</w:t>
      </w:r>
      <w:r w:rsidRPr="00F46028">
        <w:rPr>
          <w:rFonts w:ascii="Bookman Old Style" w:hAnsi="Bookman Old Style" w:cs="Arial"/>
          <w:sz w:val="22"/>
          <w:szCs w:val="22"/>
        </w:rPr>
        <w:t>.</w:t>
      </w:r>
    </w:p>
    <w:p w14:paraId="56B53282" w14:textId="77777777" w:rsidR="00470C95" w:rsidRPr="00F46028" w:rsidRDefault="00470C95" w:rsidP="00D463E9">
      <w:pPr>
        <w:jc w:val="both"/>
        <w:rPr>
          <w:rFonts w:ascii="Bookman Old Style" w:hAnsi="Bookman Old Style"/>
          <w:color w:val="000000" w:themeColor="text1"/>
          <w:sz w:val="22"/>
          <w:szCs w:val="22"/>
        </w:rPr>
      </w:pPr>
    </w:p>
    <w:bookmarkEnd w:id="1"/>
    <w:p w14:paraId="5A9D7B4C" w14:textId="77777777" w:rsidR="001240A9" w:rsidRPr="00F46028" w:rsidRDefault="001240A9" w:rsidP="00D463E9">
      <w:pPr>
        <w:jc w:val="center"/>
        <w:rPr>
          <w:rFonts w:ascii="Bookman Old Style" w:hAnsi="Bookman Old Style" w:cs="Arial"/>
          <w:b/>
          <w:sz w:val="22"/>
          <w:szCs w:val="22"/>
          <w:lang w:val="es-ES"/>
        </w:rPr>
      </w:pPr>
    </w:p>
    <w:p w14:paraId="668FEC99" w14:textId="77777777" w:rsidR="001240A9" w:rsidRPr="00F46028" w:rsidRDefault="001240A9" w:rsidP="00D463E9">
      <w:pPr>
        <w:adjustRightInd w:val="0"/>
        <w:jc w:val="center"/>
        <w:textAlignment w:val="center"/>
        <w:rPr>
          <w:rFonts w:ascii="Bookman Old Style" w:hAnsi="Bookman Old Style" w:cs="Arial"/>
          <w:b/>
          <w:color w:val="000000"/>
          <w:sz w:val="22"/>
          <w:szCs w:val="22"/>
        </w:rPr>
      </w:pPr>
      <w:r w:rsidRPr="00F46028">
        <w:rPr>
          <w:rFonts w:ascii="Bookman Old Style" w:hAnsi="Bookman Old Style" w:cs="Arial"/>
          <w:b/>
          <w:color w:val="000000"/>
          <w:sz w:val="22"/>
          <w:szCs w:val="22"/>
        </w:rPr>
        <w:t xml:space="preserve">EL CONGRESO DE LA REPÚBLICA </w:t>
      </w:r>
    </w:p>
    <w:p w14:paraId="3A748931" w14:textId="77777777" w:rsidR="001240A9" w:rsidRPr="00F46028" w:rsidRDefault="001240A9" w:rsidP="00D463E9">
      <w:pPr>
        <w:adjustRightInd w:val="0"/>
        <w:jc w:val="center"/>
        <w:textAlignment w:val="center"/>
        <w:rPr>
          <w:rFonts w:ascii="Bookman Old Style" w:hAnsi="Bookman Old Style" w:cs="Arial"/>
          <w:b/>
          <w:color w:val="000000"/>
          <w:sz w:val="22"/>
          <w:szCs w:val="22"/>
        </w:rPr>
      </w:pPr>
    </w:p>
    <w:p w14:paraId="23BFEDF3" w14:textId="77777777" w:rsidR="001240A9" w:rsidRPr="00F46028" w:rsidRDefault="001240A9" w:rsidP="00D463E9">
      <w:pPr>
        <w:adjustRightInd w:val="0"/>
        <w:jc w:val="center"/>
        <w:textAlignment w:val="center"/>
        <w:rPr>
          <w:rFonts w:ascii="Bookman Old Style" w:hAnsi="Bookman Old Style" w:cs="Arial"/>
          <w:b/>
          <w:color w:val="000000"/>
          <w:sz w:val="22"/>
          <w:szCs w:val="22"/>
        </w:rPr>
      </w:pPr>
      <w:r w:rsidRPr="00F46028">
        <w:rPr>
          <w:rFonts w:ascii="Bookman Old Style" w:hAnsi="Bookman Old Style" w:cs="Arial"/>
          <w:b/>
          <w:color w:val="000000"/>
          <w:sz w:val="22"/>
          <w:szCs w:val="22"/>
        </w:rPr>
        <w:t>DECRETA:</w:t>
      </w:r>
    </w:p>
    <w:p w14:paraId="15185241" w14:textId="77777777" w:rsidR="001240A9" w:rsidRPr="00F46028" w:rsidRDefault="001240A9" w:rsidP="00D463E9">
      <w:pPr>
        <w:adjustRightInd w:val="0"/>
        <w:jc w:val="both"/>
        <w:textAlignment w:val="center"/>
        <w:rPr>
          <w:rFonts w:ascii="Bookman Old Style" w:hAnsi="Bookman Old Style" w:cs="Arial"/>
          <w:b/>
          <w:sz w:val="22"/>
          <w:szCs w:val="22"/>
          <w:lang w:val="es-ES_tradnl"/>
        </w:rPr>
      </w:pPr>
    </w:p>
    <w:p w14:paraId="61184C52" w14:textId="77777777" w:rsidR="001240A9" w:rsidRPr="00F46028" w:rsidRDefault="001240A9" w:rsidP="00D463E9">
      <w:pPr>
        <w:adjustRightInd w:val="0"/>
        <w:jc w:val="both"/>
        <w:textAlignment w:val="center"/>
        <w:rPr>
          <w:rFonts w:ascii="Bookman Old Style" w:hAnsi="Bookman Old Style" w:cs="Arial"/>
          <w:b/>
          <w:sz w:val="22"/>
          <w:szCs w:val="22"/>
          <w:lang w:val="es-ES_tradnl"/>
        </w:rPr>
      </w:pPr>
    </w:p>
    <w:p w14:paraId="6E48B5F6" w14:textId="77777777" w:rsidR="000C5606" w:rsidRPr="000D3166" w:rsidRDefault="000C5606" w:rsidP="000C5606">
      <w:pPr>
        <w:jc w:val="both"/>
        <w:rPr>
          <w:rFonts w:ascii="Bookman Old Style" w:hAnsi="Bookman Old Style" w:cs="Arial"/>
          <w:b/>
          <w:bCs/>
          <w:sz w:val="22"/>
          <w:szCs w:val="22"/>
          <w:shd w:val="clear" w:color="auto" w:fill="FFFFFF"/>
        </w:rPr>
      </w:pPr>
      <w:r w:rsidRPr="000D3166">
        <w:rPr>
          <w:rFonts w:ascii="Bookman Old Style" w:hAnsi="Bookman Old Style" w:cs="Arial"/>
          <w:b/>
          <w:bCs/>
          <w:sz w:val="22"/>
          <w:szCs w:val="22"/>
          <w:shd w:val="clear" w:color="auto" w:fill="FFFFFF"/>
        </w:rPr>
        <w:t xml:space="preserve">ARTÍCULO 1o. </w:t>
      </w:r>
      <w:r w:rsidRPr="000D3166">
        <w:rPr>
          <w:rFonts w:ascii="Bookman Old Style" w:hAnsi="Bookman Old Style" w:cs="Arial"/>
          <w:bCs/>
          <w:sz w:val="22"/>
          <w:szCs w:val="22"/>
          <w:shd w:val="clear" w:color="auto" w:fill="FFFFFF"/>
        </w:rPr>
        <w:t>Sustitúyase el Título XI, “De los delitos contra los recursos naturales y el medio ambiente” Capítulo Único, Delitos contra los recursos naturales y medio ambiente, artículos 328 a 339, del Libro II, PARTE ESPECIAL DE LOS DELITOS EN GENERAL de la Ley 599 de 2000, por el siguiente:</w:t>
      </w:r>
    </w:p>
    <w:p w14:paraId="76799C9E" w14:textId="77777777" w:rsidR="000C5606" w:rsidRPr="000D3166" w:rsidRDefault="000C5606" w:rsidP="000C5606">
      <w:pPr>
        <w:jc w:val="center"/>
        <w:rPr>
          <w:rFonts w:ascii="Bookman Old Style" w:hAnsi="Bookman Old Style" w:cs="Arial"/>
          <w:b/>
          <w:bCs/>
          <w:sz w:val="22"/>
          <w:szCs w:val="22"/>
          <w:shd w:val="clear" w:color="auto" w:fill="FFFFFF"/>
        </w:rPr>
      </w:pPr>
    </w:p>
    <w:p w14:paraId="327A5C26" w14:textId="77777777" w:rsidR="000C5606" w:rsidRPr="000C5606" w:rsidRDefault="000C5606" w:rsidP="000C5606">
      <w:pPr>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TÍTULO XI.</w:t>
      </w:r>
    </w:p>
    <w:p w14:paraId="1B2DF64C" w14:textId="77777777" w:rsidR="000C5606" w:rsidRPr="000C5606" w:rsidRDefault="000C5606" w:rsidP="000C5606">
      <w:pPr>
        <w:jc w:val="center"/>
        <w:rPr>
          <w:rFonts w:ascii="Bookman Old Style" w:hAnsi="Bookman Old Style" w:cs="Arial"/>
          <w:b/>
          <w:bCs/>
          <w:sz w:val="20"/>
          <w:szCs w:val="22"/>
          <w:shd w:val="clear" w:color="auto" w:fill="FFFFFF"/>
        </w:rPr>
      </w:pPr>
    </w:p>
    <w:p w14:paraId="4D4E88F1" w14:textId="77777777" w:rsidR="000C5606" w:rsidRPr="000C5606" w:rsidRDefault="000C5606" w:rsidP="000C5606">
      <w:pPr>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DE LOS DELITOS CONTRA EL AMBIENTE</w:t>
      </w:r>
    </w:p>
    <w:p w14:paraId="58E85C64" w14:textId="77777777" w:rsidR="000C5606" w:rsidRPr="000C5606" w:rsidRDefault="000C5606" w:rsidP="000C5606">
      <w:pPr>
        <w:jc w:val="center"/>
        <w:rPr>
          <w:rFonts w:ascii="Bookman Old Style" w:hAnsi="Bookman Old Style" w:cs="Arial"/>
          <w:b/>
          <w:bCs/>
          <w:sz w:val="20"/>
          <w:szCs w:val="22"/>
          <w:shd w:val="clear" w:color="auto" w:fill="FFFFFF"/>
        </w:rPr>
      </w:pPr>
    </w:p>
    <w:p w14:paraId="652D562C" w14:textId="77777777" w:rsidR="000C5606" w:rsidRPr="000C5606" w:rsidRDefault="000C5606" w:rsidP="000C5606">
      <w:pPr>
        <w:tabs>
          <w:tab w:val="center" w:pos="4419"/>
          <w:tab w:val="left" w:pos="5715"/>
        </w:tabs>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CAPÍTULO I.</w:t>
      </w:r>
    </w:p>
    <w:p w14:paraId="174FBAC4" w14:textId="77777777" w:rsidR="000C5606" w:rsidRPr="000C5606" w:rsidRDefault="000C5606" w:rsidP="000C5606">
      <w:pPr>
        <w:tabs>
          <w:tab w:val="center" w:pos="4419"/>
          <w:tab w:val="left" w:pos="5715"/>
        </w:tabs>
        <w:rPr>
          <w:rFonts w:ascii="Bookman Old Style" w:hAnsi="Bookman Old Style" w:cs="Arial"/>
          <w:b/>
          <w:bCs/>
          <w:sz w:val="20"/>
          <w:szCs w:val="22"/>
          <w:shd w:val="clear" w:color="auto" w:fill="FFFFFF"/>
        </w:rPr>
      </w:pPr>
    </w:p>
    <w:p w14:paraId="68BCB071" w14:textId="77777777" w:rsidR="000C5606" w:rsidRPr="000C5606" w:rsidRDefault="000C5606" w:rsidP="000C5606">
      <w:pPr>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DE LOS DELITOS CONTRA LOS RECURSOS DEL AGUA Y DEL SUELO</w:t>
      </w:r>
    </w:p>
    <w:p w14:paraId="29C9C495" w14:textId="77777777" w:rsidR="000C5606" w:rsidRPr="000C5606" w:rsidRDefault="000C5606" w:rsidP="000C5606">
      <w:pPr>
        <w:jc w:val="center"/>
        <w:rPr>
          <w:rFonts w:ascii="Bookman Old Style" w:hAnsi="Bookman Old Style" w:cs="Arial"/>
          <w:bCs/>
          <w:sz w:val="20"/>
          <w:szCs w:val="22"/>
          <w:shd w:val="clear" w:color="auto" w:fill="FFFFFF"/>
        </w:rPr>
      </w:pPr>
    </w:p>
    <w:p w14:paraId="3C874053" w14:textId="77777777" w:rsidR="000C5606" w:rsidRPr="000C5606" w:rsidRDefault="000C5606" w:rsidP="000C5606">
      <w:pPr>
        <w:shd w:val="clear" w:color="auto" w:fill="FFFFFF"/>
        <w:jc w:val="both"/>
        <w:rPr>
          <w:rFonts w:ascii="Bookman Old Style" w:hAnsi="Bookman Old Style" w:cs="Arial"/>
          <w:bCs/>
          <w:i/>
          <w:color w:val="000000"/>
          <w:sz w:val="20"/>
          <w:szCs w:val="22"/>
        </w:rPr>
      </w:pPr>
      <w:r w:rsidRPr="000C5606">
        <w:rPr>
          <w:rFonts w:ascii="Bookman Old Style" w:hAnsi="Bookman Old Style" w:cs="Arial"/>
          <w:b/>
          <w:bCs/>
          <w:color w:val="000000"/>
          <w:sz w:val="20"/>
          <w:szCs w:val="22"/>
        </w:rPr>
        <w:t xml:space="preserve">ARTÍCULO 328. </w:t>
      </w:r>
      <w:r w:rsidRPr="000C5606">
        <w:rPr>
          <w:rFonts w:ascii="Bookman Old Style" w:hAnsi="Bookman Old Style" w:cs="Arial"/>
          <w:b/>
          <w:bCs/>
          <w:i/>
          <w:color w:val="000000"/>
          <w:sz w:val="20"/>
          <w:szCs w:val="22"/>
        </w:rPr>
        <w:t>Aprovechamiento ilícito de las aguas y de sus recursos biológicos.</w:t>
      </w:r>
      <w:r w:rsidRPr="000C5606">
        <w:rPr>
          <w:rFonts w:ascii="Bookman Old Style" w:hAnsi="Bookman Old Style" w:cs="Arial"/>
          <w:bCs/>
          <w:i/>
          <w:color w:val="000000"/>
          <w:sz w:val="20"/>
          <w:szCs w:val="22"/>
        </w:rPr>
        <w:t xml:space="preserve"> </w:t>
      </w:r>
      <w:r w:rsidRPr="000C5606">
        <w:rPr>
          <w:rFonts w:ascii="Bookman Old Style" w:hAnsi="Bookman Old Style" w:cs="Arial"/>
          <w:sz w:val="20"/>
          <w:szCs w:val="22"/>
          <w:shd w:val="clear" w:color="auto" w:fill="FFFFFF"/>
        </w:rPr>
        <w:t>El que sin permiso de autoridad competente o con incumplimiento de las normas vigentes</w:t>
      </w:r>
      <w:r w:rsidRPr="000C5606">
        <w:rPr>
          <w:rFonts w:ascii="Bookman Old Style" w:hAnsi="Bookman Old Style" w:cs="Arial"/>
          <w:bCs/>
          <w:color w:val="000000"/>
          <w:sz w:val="20"/>
          <w:szCs w:val="22"/>
        </w:rPr>
        <w:t xml:space="preserve"> se apropie, introduzca, explote, transporte, mantenga, trafique, comercie, use, explore, aproveche o se beneficie de las aguas o de los especímenes, productos o partes de los recursos hidrobiológicos o biológicos de las aguas y del suelo o el subsuelo del mar territorial o de la zona económica de dominio continental e insular de la República, </w:t>
      </w:r>
      <w:r w:rsidRPr="000C5606">
        <w:rPr>
          <w:rFonts w:ascii="Bookman Old Style" w:hAnsi="Bookman Old Style" w:cs="Arial"/>
          <w:sz w:val="20"/>
          <w:szCs w:val="22"/>
          <w:shd w:val="clear" w:color="auto" w:fill="FFFFFF"/>
        </w:rPr>
        <w:t xml:space="preserve">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de setenta y dos (72) a ciento sesenta y ocho (168)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treinta y cinco mil (35.000) salarios mínimos legales mensuales vigentes.</w:t>
      </w:r>
    </w:p>
    <w:p w14:paraId="2BBB92D6" w14:textId="77777777" w:rsidR="000C5606" w:rsidRPr="000C5606" w:rsidRDefault="000C5606" w:rsidP="000C5606">
      <w:pPr>
        <w:jc w:val="both"/>
        <w:rPr>
          <w:rFonts w:ascii="Bookman Old Style" w:hAnsi="Bookman Old Style" w:cs="Arial"/>
          <w:sz w:val="20"/>
          <w:szCs w:val="22"/>
        </w:rPr>
      </w:pPr>
    </w:p>
    <w:p w14:paraId="55FCD7AF"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veinte (120) a doscientos setenta y seis (276) meses y</w:t>
      </w:r>
      <w:r w:rsidRPr="000C5606">
        <w:rPr>
          <w:rFonts w:ascii="Bookman Old Style" w:hAnsi="Bookman Old Style" w:cs="Arial"/>
          <w:bCs/>
          <w:sz w:val="20"/>
          <w:szCs w:val="22"/>
        </w:rPr>
        <w:t xml:space="preserve"> multa de veinticinco mil (25.000) a cincuenta mil (50.000) salarios mínimos legales mensuales vigentes, de acuerdo a lo dispuesto en el artículo 338.</w:t>
      </w:r>
    </w:p>
    <w:p w14:paraId="5FEB3A66"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5E2C557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Cs/>
          <w:color w:val="000000"/>
          <w:sz w:val="20"/>
          <w:szCs w:val="22"/>
        </w:rPr>
        <w:t xml:space="preserve">La pena se aumentará de una tercera parte a la mitad cuando con la conducta se desvíe, </w:t>
      </w:r>
      <w:r w:rsidRPr="000C5606">
        <w:rPr>
          <w:rFonts w:ascii="Bookman Old Style" w:hAnsi="Bookman Old Style" w:cs="Arial"/>
          <w:sz w:val="20"/>
          <w:szCs w:val="22"/>
          <w:shd w:val="clear" w:color="auto" w:fill="FFFFFF"/>
        </w:rPr>
        <w:t>destruya, inutilice o haga desaparecer los cuerpos hídricos o sus recursos hidrobiológicos.</w:t>
      </w:r>
    </w:p>
    <w:p w14:paraId="65D86E9B" w14:textId="77777777" w:rsidR="000C5606" w:rsidRPr="000C5606" w:rsidRDefault="000C5606" w:rsidP="000C5606">
      <w:pPr>
        <w:shd w:val="clear" w:color="auto" w:fill="FFFFFF"/>
        <w:jc w:val="both"/>
        <w:rPr>
          <w:rFonts w:ascii="Bookman Old Style" w:hAnsi="Bookman Old Style" w:cs="Arial"/>
          <w:b/>
          <w:bCs/>
          <w:color w:val="000000"/>
          <w:sz w:val="20"/>
          <w:szCs w:val="22"/>
        </w:rPr>
      </w:pPr>
    </w:p>
    <w:p w14:paraId="3B18141D" w14:textId="77777777" w:rsidR="000C5606" w:rsidRPr="000C5606" w:rsidRDefault="000C5606" w:rsidP="000C5606">
      <w:pPr>
        <w:shd w:val="clear" w:color="auto" w:fill="FFFFFF"/>
        <w:jc w:val="both"/>
        <w:rPr>
          <w:rFonts w:ascii="Bookman Old Style" w:hAnsi="Bookman Old Style" w:cs="Arial"/>
          <w:bCs/>
          <w:color w:val="000000"/>
          <w:sz w:val="20"/>
          <w:szCs w:val="22"/>
        </w:rPr>
      </w:pPr>
      <w:r w:rsidRPr="000C5606">
        <w:rPr>
          <w:rFonts w:ascii="Bookman Old Style" w:hAnsi="Bookman Old Style" w:cs="Arial"/>
          <w:b/>
          <w:bCs/>
          <w:color w:val="000000"/>
          <w:sz w:val="20"/>
          <w:szCs w:val="22"/>
        </w:rPr>
        <w:t xml:space="preserve">ARTÍCULO 328A. </w:t>
      </w:r>
      <w:r w:rsidRPr="000C5606">
        <w:rPr>
          <w:rFonts w:ascii="Bookman Old Style" w:hAnsi="Bookman Old Style" w:cs="Arial"/>
          <w:b/>
          <w:bCs/>
          <w:i/>
          <w:color w:val="000000"/>
          <w:sz w:val="20"/>
          <w:szCs w:val="22"/>
        </w:rPr>
        <w:t>Destrucción de coral</w:t>
      </w:r>
      <w:r w:rsidRPr="000C5606">
        <w:rPr>
          <w:rFonts w:ascii="Bookman Old Style" w:hAnsi="Bookman Old Style" w:cs="Arial"/>
          <w:b/>
          <w:bCs/>
          <w:color w:val="000000"/>
          <w:sz w:val="20"/>
          <w:szCs w:val="22"/>
        </w:rPr>
        <w:t>.</w:t>
      </w:r>
      <w:r w:rsidRPr="000C5606">
        <w:rPr>
          <w:rFonts w:ascii="Bookman Old Style" w:hAnsi="Bookman Old Style" w:cs="Arial"/>
          <w:bCs/>
          <w:color w:val="000000"/>
          <w:sz w:val="20"/>
          <w:szCs w:val="22"/>
        </w:rPr>
        <w:t xml:space="preserve"> El que destruya, </w:t>
      </w:r>
      <w:r w:rsidRPr="000C5606">
        <w:rPr>
          <w:rFonts w:ascii="Bookman Old Style" w:hAnsi="Bookman Old Style" w:cs="Arial"/>
          <w:bCs/>
          <w:sz w:val="20"/>
          <w:szCs w:val="22"/>
        </w:rPr>
        <w:t xml:space="preserve">inutilice, altere, haga </w:t>
      </w:r>
      <w:r w:rsidRPr="000C5606">
        <w:rPr>
          <w:rFonts w:ascii="Bookman Old Style" w:hAnsi="Bookman Old Style" w:cs="Arial"/>
          <w:bCs/>
          <w:color w:val="000000"/>
          <w:sz w:val="20"/>
          <w:szCs w:val="22"/>
        </w:rPr>
        <w:t>desaparecer o de cualquier otro modo dañe arrecife coralino, incurrirá, sin perjuicio de las sanciones administrativas a que haya lugar, en prisión de noventa y seis (96)  a ciento ochenta (180) meses y multa de quinientos (500) a cuarenta mil (40.000) salarios mínimos legales mensuales vigentes.</w:t>
      </w:r>
    </w:p>
    <w:p w14:paraId="25C87447"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1621962C"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lastRenderedPageBreak/>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cuarenta y cuatro (144) a doscientos ochenta y ocho (288) meses y</w:t>
      </w:r>
      <w:r w:rsidRPr="000C5606">
        <w:rPr>
          <w:rFonts w:ascii="Bookman Old Style" w:hAnsi="Bookman Old Style" w:cs="Arial"/>
          <w:bCs/>
          <w:sz w:val="20"/>
          <w:szCs w:val="22"/>
        </w:rPr>
        <w:t xml:space="preserve"> multa de cuarenta y cinco mil (45.000) a cincuenta mil (50.000) salarios mínimos legales mensuales vigentes, de acuerdo a lo dispuesto en el artículo 338.</w:t>
      </w:r>
    </w:p>
    <w:p w14:paraId="218AC950"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6459C5C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Cs/>
          <w:color w:val="000000"/>
          <w:sz w:val="20"/>
          <w:szCs w:val="22"/>
        </w:rPr>
        <w:t xml:space="preserve">La pena se aumentará de una tercera parte a la mitad cuando con la conducta se desvíe, </w:t>
      </w:r>
      <w:r w:rsidRPr="000C5606">
        <w:rPr>
          <w:rFonts w:ascii="Bookman Old Style" w:hAnsi="Bookman Old Style" w:cs="Arial"/>
          <w:sz w:val="20"/>
          <w:szCs w:val="22"/>
          <w:shd w:val="clear" w:color="auto" w:fill="FFFFFF"/>
        </w:rPr>
        <w:t>destruya, inutilice o haga desaparecer los cuerpos hídricos o sus recursos hidrobiológicos.</w:t>
      </w:r>
    </w:p>
    <w:p w14:paraId="630604BD" w14:textId="77777777" w:rsidR="000C5606" w:rsidRPr="000C5606" w:rsidRDefault="000C5606" w:rsidP="000C5606">
      <w:pPr>
        <w:shd w:val="clear" w:color="auto" w:fill="FFFFFF"/>
        <w:jc w:val="both"/>
        <w:rPr>
          <w:rFonts w:ascii="Bookman Old Style" w:hAnsi="Bookman Old Style" w:cs="Arial"/>
          <w:b/>
          <w:bCs/>
          <w:color w:val="000000"/>
          <w:sz w:val="20"/>
          <w:szCs w:val="22"/>
        </w:rPr>
      </w:pPr>
    </w:p>
    <w:p w14:paraId="78F0BA7F" w14:textId="77777777" w:rsidR="000C5606" w:rsidRPr="000C5606" w:rsidRDefault="000C5606" w:rsidP="000C5606">
      <w:pPr>
        <w:shd w:val="clear" w:color="auto" w:fill="FFFFFF"/>
        <w:jc w:val="both"/>
        <w:rPr>
          <w:rFonts w:ascii="Bookman Old Style" w:hAnsi="Bookman Old Style" w:cs="Arial"/>
          <w:bCs/>
          <w:i/>
          <w:color w:val="000000"/>
          <w:sz w:val="20"/>
          <w:szCs w:val="22"/>
        </w:rPr>
      </w:pPr>
      <w:r w:rsidRPr="000C5606">
        <w:rPr>
          <w:rFonts w:ascii="Bookman Old Style" w:hAnsi="Bookman Old Style" w:cs="Arial"/>
          <w:b/>
          <w:bCs/>
          <w:color w:val="000000"/>
          <w:sz w:val="20"/>
          <w:szCs w:val="22"/>
        </w:rPr>
        <w:t xml:space="preserve">ARTÍCULO 329. </w:t>
      </w:r>
      <w:r w:rsidRPr="000C5606">
        <w:rPr>
          <w:rFonts w:ascii="Bookman Old Style" w:hAnsi="Bookman Old Style" w:cs="Arial"/>
          <w:b/>
          <w:bCs/>
          <w:i/>
          <w:color w:val="000000"/>
          <w:sz w:val="20"/>
          <w:szCs w:val="22"/>
        </w:rPr>
        <w:t>Aprovechamiento ilícito de los recursos de la tierra, del suelo y del subsuelo.</w:t>
      </w:r>
      <w:r w:rsidRPr="000C5606">
        <w:rPr>
          <w:rFonts w:ascii="Bookman Old Style" w:hAnsi="Bookman Old Style" w:cs="Arial"/>
          <w:bCs/>
          <w:i/>
          <w:color w:val="000000"/>
          <w:sz w:val="20"/>
          <w:szCs w:val="22"/>
        </w:rPr>
        <w:t xml:space="preserve"> </w:t>
      </w:r>
      <w:r w:rsidRPr="000C5606">
        <w:rPr>
          <w:rFonts w:ascii="Bookman Old Style" w:hAnsi="Bookman Old Style" w:cs="Arial"/>
          <w:sz w:val="20"/>
          <w:szCs w:val="22"/>
          <w:shd w:val="clear" w:color="auto" w:fill="FFFFFF"/>
        </w:rPr>
        <w:t xml:space="preserve">El que sin permiso de autoridad competente o con incumplimiento de las normas vigentes se apropie, introduzca, explote, transporte, trafique, comercie, explore, aproveche o se beneficie de los recursos naturales de la tierra, del suelo o del subsuelo o provoque o realice directa o indirectamente extracciones, excavaciones, aterramientos o vibraciones en el suelo o el subsuelo,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w:t>
      </w:r>
      <w:r w:rsidRPr="000C5606">
        <w:rPr>
          <w:rFonts w:ascii="Bookman Old Style" w:hAnsi="Bookman Old Style" w:cs="Arial"/>
          <w:sz w:val="20"/>
          <w:szCs w:val="22"/>
        </w:rPr>
        <w:t>de sesenta (60) a ciento cuarenta y cuatro (144) meses y multa de ciento treinta y cuatro (134) a treinta y cinco mil (35.000) salarios mínimos legales mensuales vigentes.</w:t>
      </w:r>
    </w:p>
    <w:p w14:paraId="462F934C" w14:textId="77777777" w:rsidR="000C5606" w:rsidRPr="000C5606" w:rsidRDefault="000C5606" w:rsidP="000C5606">
      <w:pPr>
        <w:jc w:val="both"/>
        <w:rPr>
          <w:rFonts w:ascii="Bookman Old Style" w:hAnsi="Bookman Old Style" w:cs="Arial"/>
          <w:bCs/>
          <w:color w:val="000000"/>
          <w:sz w:val="20"/>
          <w:szCs w:val="22"/>
        </w:rPr>
      </w:pPr>
    </w:p>
    <w:p w14:paraId="2A329983"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w:t>
      </w:r>
      <w:r w:rsidRPr="000C5606">
        <w:rPr>
          <w:rFonts w:ascii="Bookman Old Style" w:hAnsi="Bookman Old Style" w:cs="Arial"/>
          <w:sz w:val="20"/>
          <w:szCs w:val="22"/>
        </w:rPr>
        <w:t>ciento ocho (108) a doscientos cincuenta y dos (252) meses y</w:t>
      </w:r>
      <w:r w:rsidRPr="000C5606">
        <w:rPr>
          <w:rFonts w:ascii="Bookman Old Style" w:hAnsi="Bookman Old Style" w:cs="Arial"/>
          <w:bCs/>
          <w:sz w:val="20"/>
          <w:szCs w:val="22"/>
        </w:rPr>
        <w:t xml:space="preserve"> multa de veintiséis mil (26.000) a cincuenta mil (50.000) salarios mínimos legales mensuales vigentes, de acuerdo a lo dispuesto en el artículo 338.</w:t>
      </w:r>
    </w:p>
    <w:p w14:paraId="7237F454" w14:textId="77777777" w:rsidR="000C5606" w:rsidRPr="000C5606" w:rsidRDefault="000C5606" w:rsidP="000C5606">
      <w:pPr>
        <w:jc w:val="both"/>
        <w:rPr>
          <w:rFonts w:ascii="Bookman Old Style" w:hAnsi="Bookman Old Style" w:cs="Arial"/>
          <w:bCs/>
          <w:color w:val="000000"/>
          <w:sz w:val="20"/>
          <w:szCs w:val="22"/>
        </w:rPr>
      </w:pPr>
    </w:p>
    <w:p w14:paraId="67A52E21"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con la conducta se </w:t>
      </w:r>
      <w:r w:rsidRPr="000C5606">
        <w:rPr>
          <w:rFonts w:ascii="Bookman Old Style" w:hAnsi="Bookman Old Style" w:cs="Arial"/>
          <w:sz w:val="20"/>
          <w:szCs w:val="22"/>
          <w:shd w:val="clear" w:color="auto" w:fill="FFFFFF"/>
        </w:rPr>
        <w:t>destruya, inutilice o haga desaparecer el suelo, subsuelo o sus recursos naturales, o</w:t>
      </w:r>
      <w:r w:rsidRPr="000C5606">
        <w:rPr>
          <w:rFonts w:ascii="Bookman Old Style" w:hAnsi="Bookman Old Style" w:cs="Arial"/>
          <w:bCs/>
          <w:sz w:val="20"/>
          <w:szCs w:val="22"/>
          <w:shd w:val="clear" w:color="auto" w:fill="FFFFFF"/>
        </w:rPr>
        <w:t xml:space="preserve"> altere o destruya acuíferos.</w:t>
      </w:r>
    </w:p>
    <w:p w14:paraId="46E78C51" w14:textId="77777777" w:rsidR="000C5606" w:rsidRPr="000C5606" w:rsidRDefault="000C5606" w:rsidP="000C5606">
      <w:pPr>
        <w:jc w:val="both"/>
        <w:rPr>
          <w:rFonts w:ascii="Bookman Old Style" w:hAnsi="Bookman Old Style" w:cs="Arial"/>
          <w:sz w:val="20"/>
          <w:szCs w:val="22"/>
          <w:shd w:val="clear" w:color="auto" w:fill="FFFFFF"/>
        </w:rPr>
      </w:pPr>
    </w:p>
    <w:p w14:paraId="3BFEE195"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b/>
          <w:bCs/>
          <w:sz w:val="20"/>
          <w:szCs w:val="22"/>
          <w:shd w:val="clear" w:color="auto" w:fill="FFFFFF"/>
        </w:rPr>
        <w:t xml:space="preserve">ARTÍCULO 329A. </w:t>
      </w:r>
      <w:r w:rsidRPr="000C5606">
        <w:rPr>
          <w:rFonts w:ascii="Bookman Old Style" w:hAnsi="Bookman Old Style" w:cs="Arial"/>
          <w:b/>
          <w:bCs/>
          <w:i/>
          <w:sz w:val="20"/>
          <w:szCs w:val="22"/>
          <w:shd w:val="clear" w:color="auto" w:fill="FFFFFF"/>
        </w:rPr>
        <w:t>Depósito o inyección de sustancias en el suelo.</w:t>
      </w:r>
      <w:r w:rsidRPr="000C5606">
        <w:rPr>
          <w:rFonts w:ascii="Bookman Old Style" w:hAnsi="Bookman Old Style" w:cs="Arial"/>
          <w:bCs/>
          <w:i/>
          <w:sz w:val="20"/>
          <w:szCs w:val="22"/>
          <w:shd w:val="clear" w:color="auto" w:fill="FFFFFF"/>
        </w:rPr>
        <w:t xml:space="preserve"> </w:t>
      </w:r>
      <w:r w:rsidRPr="000C5606">
        <w:rPr>
          <w:rFonts w:ascii="Bookman Old Style" w:hAnsi="Bookman Old Style" w:cs="Arial"/>
          <w:bCs/>
          <w:sz w:val="20"/>
          <w:szCs w:val="22"/>
          <w:shd w:val="clear" w:color="auto" w:fill="FFFFFF"/>
        </w:rPr>
        <w:t xml:space="preserve">El que sin permiso de autoridad competente o con incumplimiento de las normas vigentes realice inyección o depósito de sustancias que generen daños en el ambiente, en el suelo o en el subsuelo,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w:t>
      </w:r>
      <w:r w:rsidRPr="000C5606">
        <w:rPr>
          <w:rFonts w:ascii="Bookman Old Style" w:hAnsi="Bookman Old Style" w:cs="Arial"/>
          <w:sz w:val="20"/>
          <w:szCs w:val="22"/>
          <w:shd w:val="clear" w:color="auto" w:fill="FFFFFF"/>
        </w:rPr>
        <w:t xml:space="preserve"> la pena establecida en el inciso siguiente:</w:t>
      </w:r>
    </w:p>
    <w:p w14:paraId="3C20E905" w14:textId="77777777" w:rsidR="000C5606" w:rsidRPr="000C5606" w:rsidRDefault="000C5606" w:rsidP="000C5606">
      <w:pPr>
        <w:jc w:val="both"/>
        <w:rPr>
          <w:rFonts w:ascii="Bookman Old Style" w:hAnsi="Bookman Old Style" w:cs="Arial"/>
          <w:sz w:val="20"/>
          <w:szCs w:val="22"/>
          <w:shd w:val="clear" w:color="auto" w:fill="FFFFFF"/>
        </w:rPr>
      </w:pPr>
    </w:p>
    <w:p w14:paraId="55984121"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cuarenta y ocho (48) a ciento ocho (108) meses y</w:t>
      </w:r>
      <w:r w:rsidRPr="000C5606">
        <w:rPr>
          <w:rFonts w:ascii="Bookman Old Style" w:hAnsi="Bookman Old Style" w:cs="Arial"/>
          <w:bCs/>
          <w:sz w:val="20"/>
          <w:szCs w:val="22"/>
        </w:rPr>
        <w:t xml:space="preserve"> multa de ciento treinta y cuatro (134) a cuarenta mil (40.000) salarios mínimos legales mensuales vigentes, de acuerdo a lo dispuesto en el artículo 338.</w:t>
      </w:r>
    </w:p>
    <w:p w14:paraId="4D07606F" w14:textId="77777777" w:rsidR="000C5606" w:rsidRPr="000C5606" w:rsidRDefault="000C5606" w:rsidP="000C5606">
      <w:pPr>
        <w:jc w:val="both"/>
        <w:rPr>
          <w:rFonts w:ascii="Bookman Old Style" w:hAnsi="Bookman Old Style" w:cs="Arial"/>
          <w:bCs/>
          <w:color w:val="000000"/>
          <w:sz w:val="20"/>
          <w:szCs w:val="22"/>
        </w:rPr>
      </w:pPr>
    </w:p>
    <w:p w14:paraId="2F0B6D2C"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con la conducta se </w:t>
      </w:r>
      <w:r w:rsidRPr="000C5606">
        <w:rPr>
          <w:rFonts w:ascii="Bookman Old Style" w:hAnsi="Bookman Old Style" w:cs="Arial"/>
          <w:sz w:val="20"/>
          <w:szCs w:val="22"/>
          <w:shd w:val="clear" w:color="auto" w:fill="FFFFFF"/>
        </w:rPr>
        <w:t>destruya, inutilice o haga desaparecer el suelo, subsuelo o sus recursos naturales, o</w:t>
      </w:r>
      <w:r w:rsidRPr="000C5606">
        <w:rPr>
          <w:rFonts w:ascii="Bookman Old Style" w:hAnsi="Bookman Old Style" w:cs="Arial"/>
          <w:bCs/>
          <w:sz w:val="20"/>
          <w:szCs w:val="22"/>
          <w:shd w:val="clear" w:color="auto" w:fill="FFFFFF"/>
        </w:rPr>
        <w:t xml:space="preserve"> altere o destruya acuíferos.</w:t>
      </w:r>
    </w:p>
    <w:p w14:paraId="64680B92" w14:textId="77777777" w:rsidR="000C5606" w:rsidRPr="000C5606" w:rsidRDefault="000C5606" w:rsidP="000C5606">
      <w:pPr>
        <w:jc w:val="both"/>
        <w:rPr>
          <w:rFonts w:ascii="Bookman Old Style" w:hAnsi="Bookman Old Style" w:cs="Arial"/>
          <w:bCs/>
          <w:sz w:val="20"/>
          <w:szCs w:val="22"/>
          <w:shd w:val="clear" w:color="auto" w:fill="FFFFFF"/>
        </w:rPr>
      </w:pPr>
    </w:p>
    <w:p w14:paraId="0690D109" w14:textId="77777777" w:rsidR="000C5606" w:rsidRPr="000C5606" w:rsidRDefault="000C5606" w:rsidP="000C5606">
      <w:pPr>
        <w:jc w:val="both"/>
        <w:rPr>
          <w:rFonts w:ascii="Bookman Old Style" w:hAnsi="Bookman Old Style" w:cs="Arial"/>
          <w:sz w:val="20"/>
          <w:szCs w:val="22"/>
        </w:rPr>
      </w:pPr>
      <w:r w:rsidRPr="000C5606">
        <w:rPr>
          <w:rFonts w:ascii="Bookman Old Style" w:hAnsi="Bookman Old Style" w:cs="Arial"/>
          <w:b/>
          <w:bCs/>
          <w:sz w:val="20"/>
          <w:szCs w:val="22"/>
          <w:shd w:val="clear" w:color="auto" w:fill="FFFFFF"/>
        </w:rPr>
        <w:t>ARTÍCULO</w:t>
      </w:r>
      <w:r w:rsidRPr="000C5606">
        <w:rPr>
          <w:rFonts w:ascii="Bookman Old Style" w:hAnsi="Bookman Old Style" w:cs="Arial"/>
          <w:b/>
          <w:bCs/>
          <w:sz w:val="20"/>
          <w:szCs w:val="22"/>
        </w:rPr>
        <w:t> </w:t>
      </w:r>
      <w:r w:rsidRPr="000C5606">
        <w:rPr>
          <w:rFonts w:ascii="Bookman Old Style" w:hAnsi="Bookman Old Style" w:cs="Arial"/>
          <w:b/>
          <w:bCs/>
          <w:sz w:val="20"/>
          <w:szCs w:val="22"/>
          <w:shd w:val="clear" w:color="auto" w:fill="FFFFFF"/>
        </w:rPr>
        <w:t> 329B.</w:t>
      </w:r>
      <w:r w:rsidRPr="000C5606">
        <w:rPr>
          <w:rFonts w:ascii="Bookman Old Style" w:hAnsi="Bookman Old Style" w:cs="Arial"/>
          <w:sz w:val="20"/>
          <w:szCs w:val="22"/>
          <w:shd w:val="clear" w:color="auto" w:fill="FFFFFF"/>
        </w:rPr>
        <w:t> </w:t>
      </w:r>
      <w:r w:rsidRPr="000C5606">
        <w:rPr>
          <w:rFonts w:ascii="Bookman Old Style" w:hAnsi="Bookman Old Style" w:cs="Arial"/>
          <w:b/>
          <w:i/>
          <w:iCs/>
          <w:sz w:val="20"/>
          <w:szCs w:val="22"/>
          <w:shd w:val="clear" w:color="auto" w:fill="FFFFFF"/>
        </w:rPr>
        <w:t>Explotación ilícita de yacimiento minero y otros materiales</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xml:space="preserve"> El que sin permiso de autoridad competente o con incumplimiento de las normas vigentes excave, explote, explore o extraiga yacimiento minero, arena, material pétreo o de arrastre de los cauces y orillas de los ríos,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w:t>
      </w:r>
      <w:r w:rsidRPr="000C5606">
        <w:rPr>
          <w:rFonts w:ascii="Bookman Old Style" w:hAnsi="Bookman Old Style" w:cs="Arial"/>
          <w:bCs/>
          <w:color w:val="000000"/>
          <w:sz w:val="20"/>
          <w:szCs w:val="22"/>
        </w:rPr>
        <w:t>de setenta y dos (72) a ciento cuarenta y cuatro (144) meses</w:t>
      </w:r>
      <w:r w:rsidRPr="000C5606">
        <w:rPr>
          <w:rFonts w:ascii="Bookman Old Style" w:hAnsi="Bookman Old Style" w:cs="Arial"/>
          <w:bCs/>
          <w:sz w:val="20"/>
          <w:szCs w:val="22"/>
        </w:rPr>
        <w:t xml:space="preserve">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7CAFF672" w14:textId="77777777" w:rsidR="000C5606" w:rsidRPr="000C5606" w:rsidRDefault="000C5606" w:rsidP="000C5606">
      <w:pPr>
        <w:jc w:val="both"/>
        <w:rPr>
          <w:rFonts w:ascii="Bookman Old Style" w:hAnsi="Bookman Old Style" w:cs="Arial"/>
          <w:sz w:val="20"/>
          <w:szCs w:val="22"/>
        </w:rPr>
      </w:pPr>
    </w:p>
    <w:p w14:paraId="058E6BC1"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sz w:val="20"/>
          <w:szCs w:val="22"/>
        </w:rPr>
        <w:lastRenderedPageBreak/>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veinte (120) a doscientos cincuenta y dos (252) meses y</w:t>
      </w:r>
      <w:r w:rsidRPr="000C5606">
        <w:rPr>
          <w:rFonts w:ascii="Bookman Old Style" w:hAnsi="Bookman Old Style" w:cs="Arial"/>
          <w:bCs/>
          <w:sz w:val="20"/>
          <w:szCs w:val="22"/>
        </w:rPr>
        <w:t xml:space="preserve"> multa de cuarenta mil (40.000) a cincuenta mil (50.000) salarios mínimos legales mensuales vigentes, de acuerdo a lo dispuesto en el artículo 338.</w:t>
      </w:r>
    </w:p>
    <w:p w14:paraId="43C873CD" w14:textId="77777777" w:rsidR="000C5606" w:rsidRPr="000C5606" w:rsidRDefault="000C5606" w:rsidP="000C5606">
      <w:pPr>
        <w:jc w:val="both"/>
        <w:rPr>
          <w:rFonts w:ascii="Bookman Old Style" w:hAnsi="Bookman Old Style" w:cs="Arial"/>
          <w:bCs/>
          <w:color w:val="000000"/>
          <w:sz w:val="20"/>
          <w:szCs w:val="22"/>
        </w:rPr>
      </w:pPr>
    </w:p>
    <w:p w14:paraId="7C0F4B26"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w:t>
      </w:r>
      <w:r w:rsidRPr="000C5606">
        <w:rPr>
          <w:rFonts w:ascii="Bookman Old Style" w:hAnsi="Bookman Old Style" w:cs="Arial"/>
          <w:sz w:val="20"/>
          <w:szCs w:val="22"/>
          <w:shd w:val="clear" w:color="auto" w:fill="FFFFFF"/>
        </w:rPr>
        <w:t>se realice a través de minería a cielo abierto, o</w:t>
      </w:r>
      <w:r w:rsidRPr="000C5606">
        <w:rPr>
          <w:rFonts w:ascii="Bookman Old Style" w:hAnsi="Bookman Old Style" w:cs="Arial"/>
          <w:bCs/>
          <w:color w:val="000000"/>
          <w:sz w:val="20"/>
          <w:szCs w:val="22"/>
        </w:rPr>
        <w:t xml:space="preserve"> con la conducta se </w:t>
      </w:r>
      <w:r w:rsidRPr="000C5606">
        <w:rPr>
          <w:rFonts w:ascii="Bookman Old Style" w:hAnsi="Bookman Old Style" w:cs="Arial"/>
          <w:sz w:val="20"/>
          <w:szCs w:val="22"/>
          <w:shd w:val="clear" w:color="auto" w:fill="FFFFFF"/>
        </w:rPr>
        <w:t xml:space="preserve">destruya, inutilice o haga desaparecer el suelo, subsuelo o sus recursos naturales, </w:t>
      </w:r>
      <w:r w:rsidRPr="000C5606">
        <w:rPr>
          <w:rFonts w:ascii="Bookman Old Style" w:hAnsi="Bookman Old Style" w:cs="Arial"/>
          <w:bCs/>
          <w:sz w:val="20"/>
          <w:szCs w:val="22"/>
          <w:shd w:val="clear" w:color="auto" w:fill="FFFFFF"/>
        </w:rPr>
        <w:t>o altere o destruya acuíferos.</w:t>
      </w:r>
    </w:p>
    <w:p w14:paraId="71C2DC2D" w14:textId="77777777" w:rsidR="000C5606" w:rsidRPr="000C5606" w:rsidRDefault="000C5606" w:rsidP="000C5606">
      <w:pPr>
        <w:shd w:val="clear" w:color="auto" w:fill="FFFFFF"/>
        <w:jc w:val="both"/>
        <w:rPr>
          <w:rFonts w:ascii="Bookman Old Style" w:hAnsi="Bookman Old Style" w:cs="Arial"/>
          <w:b/>
          <w:sz w:val="20"/>
          <w:szCs w:val="22"/>
        </w:rPr>
      </w:pPr>
    </w:p>
    <w:p w14:paraId="5B858F6D" w14:textId="0C380A0D"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
          <w:sz w:val="20"/>
          <w:szCs w:val="22"/>
        </w:rPr>
        <w:t xml:space="preserve">ARTÍCULO 329C. </w:t>
      </w:r>
      <w:r w:rsidR="00DA010C">
        <w:rPr>
          <w:rFonts w:ascii="Bookman Old Style" w:hAnsi="Bookman Old Style" w:cs="Arial"/>
          <w:b/>
          <w:i/>
          <w:sz w:val="20"/>
          <w:szCs w:val="22"/>
        </w:rPr>
        <w:t>Fracking</w:t>
      </w:r>
      <w:r w:rsidRPr="000C5606">
        <w:rPr>
          <w:rFonts w:ascii="Bookman Old Style" w:hAnsi="Bookman Old Style" w:cs="Arial"/>
          <w:b/>
          <w:i/>
          <w:sz w:val="20"/>
          <w:szCs w:val="22"/>
        </w:rPr>
        <w:t>.</w:t>
      </w:r>
      <w:r w:rsidRPr="000C5606">
        <w:rPr>
          <w:rFonts w:ascii="Bookman Old Style" w:hAnsi="Bookman Old Style" w:cs="Arial"/>
          <w:i/>
          <w:sz w:val="20"/>
          <w:szCs w:val="22"/>
        </w:rPr>
        <w:t xml:space="preserve"> </w:t>
      </w:r>
      <w:r w:rsidRPr="000C5606">
        <w:rPr>
          <w:rFonts w:ascii="Bookman Old Style" w:hAnsi="Bookman Old Style" w:cs="Arial"/>
          <w:sz w:val="20"/>
          <w:szCs w:val="22"/>
        </w:rPr>
        <w:t xml:space="preserve">El que realice actividades de explotación y aprovechamiento del suelo o del subsuelo a través del método de fractura hidráulica,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rPr>
        <w:t xml:space="preserve"> en prisión de noventa y seis (96) a ciento ochenta (180)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treinta mil (30.000) salarios mínimos legales mensuales vigentes.</w:t>
      </w:r>
    </w:p>
    <w:p w14:paraId="2DDC23C9" w14:textId="77777777" w:rsidR="000C5606" w:rsidRPr="000C5606" w:rsidRDefault="000C5606" w:rsidP="000C5606">
      <w:pPr>
        <w:jc w:val="both"/>
        <w:rPr>
          <w:rFonts w:ascii="Bookman Old Style" w:hAnsi="Bookman Old Style" w:cs="Arial"/>
          <w:sz w:val="20"/>
          <w:szCs w:val="22"/>
          <w:shd w:val="clear" w:color="auto" w:fill="FFFFFF"/>
        </w:rPr>
      </w:pPr>
    </w:p>
    <w:p w14:paraId="7155B207"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cuarenta y cuatro (144) a doscientos ochenta y ocho (288) meses y</w:t>
      </w:r>
      <w:r w:rsidRPr="000C5606">
        <w:rPr>
          <w:rFonts w:ascii="Bookman Old Style" w:hAnsi="Bookman Old Style" w:cs="Arial"/>
          <w:bCs/>
          <w:sz w:val="20"/>
          <w:szCs w:val="22"/>
        </w:rPr>
        <w:t xml:space="preserve"> multa de treinta y cinco mil (35.000) a cincuenta mil (50.000) salarios mínimos legales mensuales vigentes, de acuerdo a lo dispuesto en el artículo 338.</w:t>
      </w:r>
    </w:p>
    <w:p w14:paraId="7F9BB8D7" w14:textId="77777777" w:rsidR="000C5606" w:rsidRPr="000C5606" w:rsidRDefault="000C5606" w:rsidP="000C5606">
      <w:pPr>
        <w:jc w:val="both"/>
        <w:rPr>
          <w:rFonts w:ascii="Bookman Old Style" w:hAnsi="Bookman Old Style" w:cs="Arial"/>
          <w:bCs/>
          <w:color w:val="000000"/>
          <w:sz w:val="20"/>
          <w:szCs w:val="22"/>
        </w:rPr>
      </w:pPr>
    </w:p>
    <w:p w14:paraId="140F0B84"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con la conducta se </w:t>
      </w:r>
      <w:r w:rsidRPr="000C5606">
        <w:rPr>
          <w:rFonts w:ascii="Bookman Old Style" w:hAnsi="Bookman Old Style" w:cs="Arial"/>
          <w:sz w:val="20"/>
          <w:szCs w:val="22"/>
          <w:shd w:val="clear" w:color="auto" w:fill="FFFFFF"/>
        </w:rPr>
        <w:t>destruya, inutilice o haga desaparecer el suelo, subsuelo o sus recursos naturales</w:t>
      </w:r>
      <w:r w:rsidRPr="000C5606">
        <w:rPr>
          <w:rFonts w:ascii="Bookman Old Style" w:hAnsi="Bookman Old Style" w:cs="Arial"/>
          <w:bCs/>
          <w:sz w:val="20"/>
          <w:szCs w:val="22"/>
          <w:shd w:val="clear" w:color="auto" w:fill="FFFFFF"/>
        </w:rPr>
        <w:t xml:space="preserve"> o altere o destruya acuíferos.</w:t>
      </w:r>
    </w:p>
    <w:p w14:paraId="203980BA" w14:textId="77777777" w:rsidR="000C5606" w:rsidRPr="000C5606" w:rsidRDefault="000C5606" w:rsidP="000C5606">
      <w:pPr>
        <w:jc w:val="both"/>
        <w:rPr>
          <w:rFonts w:ascii="Bookman Old Style" w:hAnsi="Bookman Old Style" w:cs="Arial"/>
          <w:bCs/>
          <w:sz w:val="20"/>
          <w:szCs w:val="22"/>
          <w:highlight w:val="cyan"/>
          <w:shd w:val="clear" w:color="auto" w:fill="FFFFFF"/>
        </w:rPr>
      </w:pPr>
    </w:p>
    <w:p w14:paraId="590C14C5" w14:textId="77777777" w:rsidR="000C5606" w:rsidRPr="000C5606" w:rsidRDefault="000C5606" w:rsidP="000C5606">
      <w:pPr>
        <w:tabs>
          <w:tab w:val="center" w:pos="4419"/>
          <w:tab w:val="left" w:pos="5715"/>
        </w:tabs>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CAPÍTULO II.</w:t>
      </w:r>
    </w:p>
    <w:p w14:paraId="3F85A20F" w14:textId="77777777" w:rsidR="000C5606" w:rsidRPr="000C5606" w:rsidRDefault="000C5606" w:rsidP="000C5606">
      <w:pPr>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DE LOS DELITOS CONTRA LA BIODIVERSIDAD DE LA FAUNA Y DE LA FLORA</w:t>
      </w:r>
    </w:p>
    <w:p w14:paraId="04A6E0C9" w14:textId="77777777" w:rsidR="000C5606" w:rsidRPr="000C5606" w:rsidRDefault="000C5606" w:rsidP="000C5606">
      <w:pPr>
        <w:jc w:val="center"/>
        <w:rPr>
          <w:rFonts w:ascii="Bookman Old Style" w:hAnsi="Bookman Old Style" w:cs="Arial"/>
          <w:b/>
          <w:bCs/>
          <w:sz w:val="20"/>
          <w:szCs w:val="22"/>
          <w:shd w:val="clear" w:color="auto" w:fill="FFFFFF"/>
        </w:rPr>
      </w:pPr>
    </w:p>
    <w:p w14:paraId="110A2F80" w14:textId="77777777" w:rsidR="000C5606" w:rsidRPr="000C5606" w:rsidRDefault="000C5606" w:rsidP="000C5606">
      <w:pPr>
        <w:jc w:val="both"/>
        <w:rPr>
          <w:rFonts w:ascii="Bookman Old Style" w:hAnsi="Bookman Old Style" w:cs="Arial"/>
          <w:bCs/>
          <w:sz w:val="20"/>
          <w:szCs w:val="22"/>
        </w:rPr>
      </w:pPr>
      <w:r w:rsidRPr="000C5606">
        <w:rPr>
          <w:rFonts w:ascii="Bookman Old Style" w:hAnsi="Bookman Old Style" w:cs="Arial"/>
          <w:b/>
          <w:bCs/>
          <w:sz w:val="20"/>
          <w:szCs w:val="22"/>
          <w:shd w:val="clear" w:color="auto" w:fill="FFFFFF"/>
        </w:rPr>
        <w:t xml:space="preserve">ARTÍCULO 330. </w:t>
      </w:r>
      <w:r w:rsidRPr="000C5606">
        <w:rPr>
          <w:rFonts w:ascii="Bookman Old Style" w:hAnsi="Bookman Old Style" w:cs="Arial"/>
          <w:b/>
          <w:bCs/>
          <w:i/>
          <w:sz w:val="20"/>
          <w:szCs w:val="22"/>
          <w:shd w:val="clear" w:color="auto" w:fill="FFFFFF"/>
        </w:rPr>
        <w:t>Aprovechamiento ilícito de los recursos de la fauna.</w:t>
      </w:r>
      <w:r w:rsidRPr="000C5606">
        <w:rPr>
          <w:rFonts w:ascii="Bookman Old Style" w:hAnsi="Bookman Old Style" w:cs="Arial"/>
          <w:bCs/>
          <w:i/>
          <w:sz w:val="20"/>
          <w:szCs w:val="22"/>
          <w:shd w:val="clear" w:color="auto" w:fill="FFFFFF"/>
        </w:rPr>
        <w:t xml:space="preserve"> </w:t>
      </w:r>
      <w:r w:rsidRPr="000C5606">
        <w:rPr>
          <w:rFonts w:ascii="Bookman Old Style" w:hAnsi="Bookman Old Style" w:cs="Arial"/>
          <w:bCs/>
          <w:sz w:val="20"/>
          <w:szCs w:val="22"/>
          <w:shd w:val="clear" w:color="auto" w:fill="FFFFFF"/>
        </w:rPr>
        <w:t xml:space="preserve">El que sin permiso de autoridad competente o con incumplimiento de las normas vigentes se apropie, capture, extraiga, transporte, mantenga, comercie, aproveche, explote o se beneficie de la fauna, o realice actividades que impidan o dificulten su reproducción o migración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cuarenta y ocho (48) a ciento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treinta y cinco mil (35.000) salarios mínimos legales mensuales vigentes.</w:t>
      </w:r>
    </w:p>
    <w:p w14:paraId="4ECD08FB" w14:textId="77777777" w:rsidR="000C5606" w:rsidRPr="000C5606" w:rsidRDefault="000C5606" w:rsidP="000C5606">
      <w:pPr>
        <w:jc w:val="both"/>
        <w:rPr>
          <w:rFonts w:ascii="Bookman Old Style" w:hAnsi="Bookman Old Style" w:cs="Arial"/>
          <w:bCs/>
          <w:sz w:val="20"/>
          <w:szCs w:val="22"/>
          <w:shd w:val="clear" w:color="auto" w:fill="FFFFFF"/>
        </w:rPr>
      </w:pPr>
    </w:p>
    <w:p w14:paraId="2ADE69F7"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noventa y seis (96) a doscientos dieciséis (216) meses y</w:t>
      </w:r>
      <w:r w:rsidRPr="000C5606">
        <w:rPr>
          <w:rFonts w:ascii="Bookman Old Style" w:hAnsi="Bookman Old Style" w:cs="Arial"/>
          <w:bCs/>
          <w:sz w:val="20"/>
          <w:szCs w:val="22"/>
        </w:rPr>
        <w:t xml:space="preserve"> multa de treinta mil (30.000) a cincuenta mil (50.000) salarios mínimos legales mensuales vigentes, de acuerdo a lo dispuesto en el artículo 338.</w:t>
      </w:r>
    </w:p>
    <w:p w14:paraId="3193E7F9"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1236FAA0"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C5606">
        <w:rPr>
          <w:rFonts w:ascii="Bookman Old Style" w:hAnsi="Bookman Old Style" w:cs="Arial"/>
          <w:sz w:val="20"/>
          <w:szCs w:val="22"/>
          <w:shd w:val="clear" w:color="auto" w:fill="FFFFFF"/>
        </w:rPr>
        <w:t>destruya o haga desaparecer las especies o su hábitat.</w:t>
      </w:r>
    </w:p>
    <w:p w14:paraId="62398452"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53962078" w14:textId="77777777" w:rsidR="000C5606" w:rsidRPr="000C5606" w:rsidRDefault="000C5606" w:rsidP="000C5606">
      <w:pPr>
        <w:shd w:val="clear" w:color="auto" w:fill="FFFFFF"/>
        <w:jc w:val="both"/>
        <w:rPr>
          <w:rFonts w:ascii="Bookman Old Style" w:hAnsi="Bookman Old Style" w:cs="Arial"/>
          <w:bCs/>
          <w:sz w:val="20"/>
          <w:szCs w:val="22"/>
          <w:shd w:val="clear" w:color="auto" w:fill="FFFFFF"/>
        </w:rPr>
      </w:pPr>
      <w:r w:rsidRPr="000C5606">
        <w:rPr>
          <w:rFonts w:ascii="Bookman Old Style" w:hAnsi="Bookman Old Style" w:cs="Arial"/>
          <w:b/>
          <w:sz w:val="20"/>
          <w:szCs w:val="22"/>
          <w:shd w:val="clear" w:color="auto" w:fill="FFFFFF"/>
        </w:rPr>
        <w:t xml:space="preserve">ARTÍCULO 330A. </w:t>
      </w:r>
      <w:r w:rsidRPr="000C5606">
        <w:rPr>
          <w:rFonts w:ascii="Bookman Old Style" w:hAnsi="Bookman Old Style" w:cs="Arial"/>
          <w:b/>
          <w:i/>
          <w:sz w:val="20"/>
          <w:szCs w:val="22"/>
          <w:shd w:val="clear" w:color="auto" w:fill="FFFFFF"/>
        </w:rPr>
        <w:t>Tráfico de fauna.</w:t>
      </w:r>
      <w:r w:rsidRPr="000C5606">
        <w:rPr>
          <w:rFonts w:ascii="Bookman Old Style" w:hAnsi="Bookman Old Style" w:cs="Arial"/>
          <w:i/>
          <w:sz w:val="20"/>
          <w:szCs w:val="22"/>
          <w:shd w:val="clear" w:color="auto" w:fill="FFFFFF"/>
        </w:rPr>
        <w:t xml:space="preserve"> </w:t>
      </w:r>
      <w:r w:rsidRPr="000C5606">
        <w:rPr>
          <w:rFonts w:ascii="Bookman Old Style" w:hAnsi="Bookman Old Style" w:cs="Arial"/>
          <w:sz w:val="20"/>
          <w:szCs w:val="22"/>
          <w:shd w:val="clear" w:color="auto" w:fill="FFFFFF"/>
        </w:rPr>
        <w:t>El que trafique o que sin permiso de autoridad competente o con incumplimiento de las normas vigentes adquiera</w:t>
      </w:r>
      <w:r w:rsidRPr="000C5606">
        <w:rPr>
          <w:rFonts w:ascii="Bookman Old Style" w:hAnsi="Bookman Old Style" w:cs="Arial"/>
          <w:bCs/>
          <w:color w:val="000000"/>
          <w:sz w:val="20"/>
          <w:szCs w:val="22"/>
        </w:rPr>
        <w:t xml:space="preserve"> especímenes, productos o partes de la fauna acuática, silvestre o</w:t>
      </w:r>
      <w:r w:rsidRPr="000C5606">
        <w:rPr>
          <w:rFonts w:ascii="Bookman Old Style" w:hAnsi="Bookman Old Style" w:cs="Arial"/>
          <w:bCs/>
          <w:sz w:val="20"/>
          <w:szCs w:val="22"/>
          <w:shd w:val="clear" w:color="auto" w:fill="FFFFFF"/>
        </w:rPr>
        <w:t xml:space="preserve"> especies silvestres exóticas o invasoras incurrirá, sin perjuicio de las sanciones administrativas a que hubiere lugar, en prisión de sesenta </w:t>
      </w:r>
      <w:r w:rsidRPr="000C5606">
        <w:rPr>
          <w:rFonts w:ascii="Bookman Old Style" w:hAnsi="Bookman Old Style" w:cs="Arial"/>
          <w:bCs/>
          <w:sz w:val="20"/>
          <w:szCs w:val="22"/>
          <w:shd w:val="clear" w:color="auto" w:fill="FFFFFF"/>
        </w:rPr>
        <w:lastRenderedPageBreak/>
        <w:t>(60) a ciento cuarenta y cuatro (144) meses y multa de trescientos (300) a cuarenta mil (40.000) salarios mínimos legales mensuales vigentes.</w:t>
      </w:r>
    </w:p>
    <w:p w14:paraId="41687DE6" w14:textId="77777777" w:rsidR="000C5606" w:rsidRPr="000C5606" w:rsidRDefault="000C5606" w:rsidP="000C5606">
      <w:pPr>
        <w:shd w:val="clear" w:color="auto" w:fill="FFFFFF"/>
        <w:jc w:val="both"/>
        <w:rPr>
          <w:rFonts w:ascii="Bookman Old Style" w:hAnsi="Bookman Old Style" w:cs="Arial"/>
          <w:bCs/>
          <w:sz w:val="20"/>
          <w:szCs w:val="22"/>
          <w:shd w:val="clear" w:color="auto" w:fill="FFFFFF"/>
        </w:rPr>
      </w:pPr>
    </w:p>
    <w:p w14:paraId="60B2C661"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ocho (108) a doscientos cincuenta y dos (252) meses y</w:t>
      </w:r>
      <w:r w:rsidRPr="000C5606">
        <w:rPr>
          <w:rFonts w:ascii="Bookman Old Style" w:hAnsi="Bookman Old Style" w:cs="Arial"/>
          <w:bCs/>
          <w:sz w:val="20"/>
          <w:szCs w:val="22"/>
        </w:rPr>
        <w:t xml:space="preserve"> multa de cuarenta y cinco mil (45.000) a cincuenta mil (50.000) salarios mínimos legales mensuales vigentes, de acuerdo a lo dispuesto en el artículo 338.</w:t>
      </w:r>
    </w:p>
    <w:p w14:paraId="457171AC"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2C22A5AF" w14:textId="77777777" w:rsidR="000C5606" w:rsidRPr="000C5606" w:rsidRDefault="000C5606" w:rsidP="000C5606">
      <w:pPr>
        <w:shd w:val="clear" w:color="auto" w:fill="FFFFFF"/>
        <w:jc w:val="both"/>
        <w:rPr>
          <w:rFonts w:ascii="Bookman Old Style" w:hAnsi="Bookman Old Style" w:cs="Arial"/>
          <w:bCs/>
          <w:color w:val="000000"/>
          <w:sz w:val="20"/>
          <w:szCs w:val="22"/>
        </w:rPr>
      </w:pPr>
      <w:r w:rsidRPr="000C5606">
        <w:rPr>
          <w:rFonts w:ascii="Bookman Old Style" w:hAnsi="Bookman Old Style" w:cs="Arial"/>
          <w:bCs/>
          <w:color w:val="000000"/>
          <w:sz w:val="20"/>
          <w:szCs w:val="22"/>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C5606">
        <w:rPr>
          <w:rFonts w:ascii="Bookman Old Style" w:hAnsi="Bookman Old Style" w:cs="Arial"/>
          <w:sz w:val="20"/>
          <w:szCs w:val="22"/>
          <w:shd w:val="clear" w:color="auto" w:fill="FFFFFF"/>
        </w:rPr>
        <w:t>destruya o haga desaparecer las especies o su hábitat.</w:t>
      </w:r>
    </w:p>
    <w:p w14:paraId="483AE804" w14:textId="77777777" w:rsidR="000C5606" w:rsidRPr="000C5606" w:rsidRDefault="000C5606" w:rsidP="000C5606">
      <w:pPr>
        <w:jc w:val="both"/>
        <w:rPr>
          <w:rFonts w:ascii="Bookman Old Style" w:hAnsi="Bookman Old Style" w:cs="Arial"/>
          <w:b/>
          <w:bCs/>
          <w:sz w:val="20"/>
          <w:szCs w:val="22"/>
          <w:shd w:val="clear" w:color="auto" w:fill="FFFFFF"/>
        </w:rPr>
      </w:pPr>
    </w:p>
    <w:p w14:paraId="16E3B932" w14:textId="77777777" w:rsidR="000C5606" w:rsidRPr="000C5606" w:rsidRDefault="000C5606" w:rsidP="000C5606">
      <w:pPr>
        <w:jc w:val="both"/>
        <w:rPr>
          <w:rFonts w:ascii="Bookman Old Style" w:hAnsi="Bookman Old Style" w:cs="Arial"/>
          <w:sz w:val="20"/>
          <w:szCs w:val="22"/>
        </w:rPr>
      </w:pPr>
      <w:r w:rsidRPr="000C5606">
        <w:rPr>
          <w:rFonts w:ascii="Bookman Old Style" w:hAnsi="Bookman Old Style" w:cs="Arial"/>
          <w:b/>
          <w:bCs/>
          <w:sz w:val="20"/>
          <w:szCs w:val="22"/>
          <w:shd w:val="clear" w:color="auto" w:fill="FFFFFF"/>
        </w:rPr>
        <w:t xml:space="preserve">ARTÍCULO 330B. </w:t>
      </w:r>
      <w:r w:rsidRPr="000C5606">
        <w:rPr>
          <w:rFonts w:ascii="Bookman Old Style" w:hAnsi="Bookman Old Style" w:cs="Arial"/>
          <w:b/>
          <w:bCs/>
          <w:i/>
          <w:sz w:val="20"/>
          <w:szCs w:val="22"/>
          <w:shd w:val="clear" w:color="auto" w:fill="FFFFFF"/>
        </w:rPr>
        <w:t>Caza ilegal</w:t>
      </w:r>
      <w:r w:rsidRPr="000C5606">
        <w:rPr>
          <w:rFonts w:ascii="Bookman Old Style" w:hAnsi="Bookman Old Style" w:cs="Arial"/>
          <w:b/>
          <w:bCs/>
          <w:sz w:val="20"/>
          <w:szCs w:val="22"/>
          <w:shd w:val="clear" w:color="auto" w:fill="FFFFFF"/>
        </w:rPr>
        <w:t>.</w:t>
      </w:r>
      <w:r w:rsidRPr="000C5606">
        <w:rPr>
          <w:rFonts w:ascii="Bookman Old Style" w:hAnsi="Bookman Old Style" w:cs="Arial"/>
          <w:bCs/>
          <w:sz w:val="20"/>
          <w:szCs w:val="22"/>
          <w:shd w:val="clear" w:color="auto" w:fill="FFFFFF"/>
        </w:rPr>
        <w:t xml:space="preserve"> El que sin permiso de autoridad competente o con incumplimiento de las normas vigentes, cazare en época de veda o excediere el número de piezas permitidas,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treinta y seis (36) a setenta y dos (72)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quince mil (15.000) salarios mínimos legales mensuales vigentes.</w:t>
      </w:r>
    </w:p>
    <w:p w14:paraId="3944818A" w14:textId="77777777" w:rsidR="000C5606" w:rsidRPr="000C5606" w:rsidRDefault="000C5606" w:rsidP="000C5606">
      <w:pPr>
        <w:jc w:val="both"/>
        <w:rPr>
          <w:rFonts w:ascii="Bookman Old Style" w:hAnsi="Bookman Old Style" w:cs="Arial"/>
          <w:sz w:val="20"/>
          <w:szCs w:val="22"/>
        </w:rPr>
      </w:pPr>
    </w:p>
    <w:p w14:paraId="142A64D3"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sz w:val="20"/>
          <w:szCs w:val="22"/>
        </w:rPr>
        <w:t xml:space="preserve">En la misma pena incurrirá quien </w:t>
      </w:r>
      <w:r w:rsidRPr="000C5606">
        <w:rPr>
          <w:rFonts w:ascii="Bookman Old Style" w:hAnsi="Bookman Old Style" w:cs="Arial"/>
          <w:bCs/>
          <w:sz w:val="20"/>
          <w:szCs w:val="22"/>
          <w:shd w:val="clear" w:color="auto" w:fill="FFFFFF"/>
        </w:rPr>
        <w:t>realice caza deportiva.</w:t>
      </w:r>
    </w:p>
    <w:p w14:paraId="396AB663" w14:textId="77777777" w:rsidR="000C5606" w:rsidRPr="000C5606" w:rsidRDefault="000C5606" w:rsidP="000C5606">
      <w:pPr>
        <w:jc w:val="both"/>
        <w:rPr>
          <w:rFonts w:ascii="Bookman Old Style" w:hAnsi="Bookman Old Style" w:cs="Arial"/>
          <w:bCs/>
          <w:sz w:val="20"/>
          <w:szCs w:val="22"/>
          <w:shd w:val="clear" w:color="auto" w:fill="FFFFFF"/>
        </w:rPr>
      </w:pPr>
    </w:p>
    <w:p w14:paraId="4DE3D599"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ochenta y cuatro (84) a ciento ochenta (180) meses y</w:t>
      </w:r>
      <w:r w:rsidRPr="000C5606">
        <w:rPr>
          <w:rFonts w:ascii="Bookman Old Style" w:hAnsi="Bookman Old Style" w:cs="Arial"/>
          <w:bCs/>
          <w:sz w:val="20"/>
          <w:szCs w:val="22"/>
        </w:rPr>
        <w:t xml:space="preserve"> multa de diecisiete mil (17.000) a cincuenta mil (50.000) salarios mínimos legales mensuales vigentes, de acuerdo a lo dispuesto en el artículo 338.</w:t>
      </w:r>
    </w:p>
    <w:p w14:paraId="38861C0F"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0BEF3E40" w14:textId="77777777" w:rsidR="000C5606" w:rsidRPr="000C5606" w:rsidRDefault="000C5606" w:rsidP="000C5606">
      <w:pPr>
        <w:shd w:val="clear" w:color="auto" w:fill="FFFFFF"/>
        <w:jc w:val="both"/>
        <w:rPr>
          <w:rFonts w:ascii="Bookman Old Style" w:hAnsi="Bookman Old Style" w:cs="Arial"/>
          <w:bCs/>
          <w:color w:val="000000"/>
          <w:sz w:val="20"/>
          <w:szCs w:val="22"/>
        </w:rPr>
      </w:pPr>
      <w:r w:rsidRPr="000C5606">
        <w:rPr>
          <w:rFonts w:ascii="Bookman Old Style" w:hAnsi="Bookman Old Style" w:cs="Arial"/>
          <w:bCs/>
          <w:color w:val="000000"/>
          <w:sz w:val="20"/>
          <w:szCs w:val="22"/>
        </w:rPr>
        <w:t xml:space="preserve">La pena se aumentará de una tercera parte a la mitad cuando la conducta se cometa en período de reproducción o crecimiento de las especies, sobre especies vedadas, protegidas o en peligro de extinción, mediante el uso de venenos, explosivos, sustancias tóxicas, inflamables o radiactivas, u otros instrumentos o artes de similar eficacia destructiva o no selectiva para la fauna, o con la conducta se </w:t>
      </w:r>
      <w:r w:rsidRPr="000C5606">
        <w:rPr>
          <w:rFonts w:ascii="Bookman Old Style" w:hAnsi="Bookman Old Style" w:cs="Arial"/>
          <w:sz w:val="20"/>
          <w:szCs w:val="22"/>
          <w:shd w:val="clear" w:color="auto" w:fill="FFFFFF"/>
        </w:rPr>
        <w:t>destruya o haga desaparecer las especies o su hábitat.</w:t>
      </w:r>
    </w:p>
    <w:p w14:paraId="7433C5B5" w14:textId="77777777" w:rsidR="000C5606" w:rsidRPr="000C5606" w:rsidRDefault="000C5606" w:rsidP="000C5606">
      <w:pPr>
        <w:jc w:val="both"/>
        <w:rPr>
          <w:rFonts w:ascii="Bookman Old Style" w:hAnsi="Bookman Old Style" w:cs="Arial"/>
          <w:b/>
          <w:bCs/>
          <w:sz w:val="20"/>
          <w:szCs w:val="22"/>
          <w:shd w:val="clear" w:color="auto" w:fill="FFFFFF"/>
        </w:rPr>
      </w:pPr>
    </w:p>
    <w:p w14:paraId="0134B442"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
          <w:bCs/>
          <w:sz w:val="20"/>
          <w:szCs w:val="22"/>
          <w:shd w:val="clear" w:color="auto" w:fill="FFFFFF"/>
        </w:rPr>
        <w:t xml:space="preserve">ARTÍCULO 330C. </w:t>
      </w:r>
      <w:r w:rsidRPr="000C5606">
        <w:rPr>
          <w:rFonts w:ascii="Bookman Old Style" w:hAnsi="Bookman Old Style" w:cs="Arial"/>
          <w:b/>
          <w:bCs/>
          <w:i/>
          <w:sz w:val="20"/>
          <w:szCs w:val="22"/>
          <w:shd w:val="clear" w:color="auto" w:fill="FFFFFF"/>
        </w:rPr>
        <w:t>Pesca ilegal</w:t>
      </w:r>
      <w:r w:rsidRPr="000C5606">
        <w:rPr>
          <w:rFonts w:ascii="Bookman Old Style" w:hAnsi="Bookman Old Style" w:cs="Arial"/>
          <w:b/>
          <w:bCs/>
          <w:sz w:val="20"/>
          <w:szCs w:val="22"/>
          <w:shd w:val="clear" w:color="auto" w:fill="FFFFFF"/>
        </w:rPr>
        <w:t xml:space="preserve">. </w:t>
      </w:r>
      <w:r w:rsidRPr="000C5606">
        <w:rPr>
          <w:rFonts w:ascii="Bookman Old Style" w:hAnsi="Bookman Old Style" w:cs="Arial"/>
          <w:bCs/>
          <w:sz w:val="20"/>
          <w:szCs w:val="22"/>
          <w:shd w:val="clear" w:color="auto" w:fill="FFFFFF"/>
        </w:rPr>
        <w:t xml:space="preserve">El que sin permiso de autoridad competente o con incumplimiento de las normas vigentes, realice actividad de pesca, comercialice, transporte, procese, envase o almacene ejemplares o productos de especies protegidas, vedadas o en peligro de extinción,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cuarenta y ocho (48) a ciento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5DF3F30F" w14:textId="77777777" w:rsidR="000C5606" w:rsidRPr="000C5606" w:rsidRDefault="000C5606" w:rsidP="000C5606">
      <w:pPr>
        <w:jc w:val="both"/>
        <w:rPr>
          <w:rFonts w:ascii="Bookman Old Style" w:hAnsi="Bookman Old Style" w:cs="Arial"/>
          <w:bCs/>
          <w:sz w:val="20"/>
          <w:szCs w:val="22"/>
          <w:shd w:val="clear" w:color="auto" w:fill="FFFFFF"/>
        </w:rPr>
      </w:pPr>
    </w:p>
    <w:p w14:paraId="72C0714C"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sz w:val="20"/>
          <w:szCs w:val="22"/>
          <w:shd w:val="clear" w:color="auto" w:fill="FFFFFF"/>
        </w:rPr>
        <w:t xml:space="preserve">En la misma pena incurrirá el que exceda el número de piezas autorizadas o de tallas menores a las permitidas, las comercie, </w:t>
      </w:r>
      <w:r w:rsidRPr="000C5606">
        <w:rPr>
          <w:rFonts w:ascii="Bookman Old Style" w:hAnsi="Bookman Old Style" w:cs="Arial"/>
          <w:bCs/>
          <w:sz w:val="20"/>
          <w:szCs w:val="22"/>
          <w:shd w:val="clear" w:color="auto" w:fill="FFFFFF"/>
        </w:rPr>
        <w:t>o utilice instrumentos no autorizados o de especificaciones técnicas que no correspondan a las permitidas por la autoridad competente para cualquier especie</w:t>
      </w:r>
      <w:r w:rsidRPr="000C5606">
        <w:rPr>
          <w:rFonts w:ascii="Bookman Old Style" w:hAnsi="Bookman Old Style" w:cs="Arial"/>
          <w:sz w:val="20"/>
          <w:szCs w:val="22"/>
          <w:shd w:val="clear" w:color="auto" w:fill="FFFFFF"/>
        </w:rPr>
        <w:t>.</w:t>
      </w:r>
    </w:p>
    <w:p w14:paraId="5BC756A9" w14:textId="77777777" w:rsidR="000C5606" w:rsidRPr="000C5606" w:rsidRDefault="000C5606" w:rsidP="000C5606">
      <w:pPr>
        <w:jc w:val="both"/>
        <w:rPr>
          <w:rFonts w:ascii="Bookman Old Style" w:hAnsi="Bookman Old Style" w:cs="Arial"/>
          <w:sz w:val="20"/>
          <w:szCs w:val="22"/>
          <w:shd w:val="clear" w:color="auto" w:fill="FFFFFF"/>
        </w:rPr>
      </w:pPr>
    </w:p>
    <w:p w14:paraId="09547A86"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w:t>
      </w:r>
      <w:r w:rsidRPr="000C5606">
        <w:rPr>
          <w:rFonts w:ascii="Bookman Old Style" w:hAnsi="Bookman Old Style" w:cs="Arial"/>
          <w:sz w:val="20"/>
          <w:szCs w:val="22"/>
        </w:rPr>
        <w:t>de noventa y seis (96) a doscientos dieciséis (216) meses y</w:t>
      </w:r>
      <w:r w:rsidRPr="000C5606">
        <w:rPr>
          <w:rFonts w:ascii="Bookman Old Style" w:hAnsi="Bookman Old Style" w:cs="Arial"/>
          <w:bCs/>
          <w:sz w:val="20"/>
          <w:szCs w:val="22"/>
        </w:rPr>
        <w:t xml:space="preserve"> multa de cuarenta y cuatro mil (44.000) a cincuenta mil (50.000) salarios mínimos legales mensuales vigentes, de acuerdo a lo dispuesto en el artículo 338.</w:t>
      </w:r>
    </w:p>
    <w:p w14:paraId="08ED1417"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0A286CAF"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0C5606">
        <w:rPr>
          <w:rFonts w:ascii="Bookman Old Style" w:hAnsi="Bookman Old Style" w:cs="Arial"/>
          <w:sz w:val="20"/>
          <w:szCs w:val="22"/>
          <w:shd w:val="clear" w:color="auto" w:fill="FFFFFF"/>
        </w:rPr>
        <w:t>destruya o haga desaparecer las especies o su hábitat.</w:t>
      </w:r>
    </w:p>
    <w:p w14:paraId="4BDE1D23"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23109DF6" w14:textId="77777777" w:rsidR="000C5606" w:rsidRPr="000C5606" w:rsidRDefault="000C5606" w:rsidP="000C5606">
      <w:pPr>
        <w:shd w:val="clear" w:color="auto" w:fill="FFFFFF"/>
        <w:jc w:val="both"/>
        <w:rPr>
          <w:rFonts w:ascii="Bookman Old Style" w:hAnsi="Bookman Old Style" w:cs="Arial"/>
          <w:bCs/>
          <w:color w:val="000000"/>
          <w:sz w:val="20"/>
          <w:szCs w:val="22"/>
        </w:rPr>
      </w:pPr>
      <w:r w:rsidRPr="000C5606">
        <w:rPr>
          <w:rFonts w:ascii="Bookman Old Style" w:hAnsi="Bookman Old Style" w:cs="Arial"/>
          <w:b/>
          <w:sz w:val="20"/>
          <w:szCs w:val="22"/>
          <w:shd w:val="clear" w:color="auto" w:fill="FFFFFF"/>
        </w:rPr>
        <w:t xml:space="preserve">ARTÍCULO 330D. </w:t>
      </w:r>
      <w:r w:rsidRPr="000C5606">
        <w:rPr>
          <w:rFonts w:ascii="Bookman Old Style" w:hAnsi="Bookman Old Style" w:cs="Arial"/>
          <w:b/>
          <w:i/>
          <w:sz w:val="20"/>
          <w:szCs w:val="22"/>
          <w:shd w:val="clear" w:color="auto" w:fill="FFFFFF"/>
        </w:rPr>
        <w:t>Aleteo.</w:t>
      </w:r>
      <w:r w:rsidRPr="000C5606">
        <w:rPr>
          <w:rFonts w:ascii="Bookman Old Style" w:hAnsi="Bookman Old Style" w:cs="Arial"/>
          <w:i/>
          <w:sz w:val="20"/>
          <w:szCs w:val="22"/>
          <w:shd w:val="clear" w:color="auto" w:fill="FFFFFF"/>
        </w:rPr>
        <w:t xml:space="preserve"> </w:t>
      </w:r>
      <w:r w:rsidRPr="000C5606">
        <w:rPr>
          <w:rFonts w:ascii="Bookman Old Style" w:hAnsi="Bookman Old Style" w:cs="Arial"/>
          <w:sz w:val="20"/>
          <w:szCs w:val="22"/>
          <w:shd w:val="clear" w:color="auto" w:fill="FFFFFF"/>
        </w:rPr>
        <w:t xml:space="preserve">El que cercene, retenga aletas de tiburón </w:t>
      </w:r>
      <w:r w:rsidRPr="000C5606">
        <w:rPr>
          <w:rFonts w:ascii="Bookman Old Style" w:hAnsi="Bookman Old Style" w:cs="Arial"/>
          <w:bCs/>
          <w:color w:val="000000"/>
          <w:sz w:val="20"/>
          <w:szCs w:val="22"/>
        </w:rPr>
        <w:t>y descarte el resto del cuerpo al mar, incurrirá, sin perjuicio de las sanciones administrativas a que hubiere lugar, en prisión de setenta y dos (72) a ciento sesenta y ocho (168) meses y multa de ciento treinta y cuatro (134) a cincuenta mil (50.000) salarios mínimos legales mensuales vigentes.</w:t>
      </w:r>
    </w:p>
    <w:p w14:paraId="4F889C77"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46E7609D"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w:t>
      </w:r>
      <w:r w:rsidRPr="000C5606">
        <w:rPr>
          <w:rFonts w:ascii="Bookman Old Style" w:hAnsi="Bookman Old Style" w:cs="Arial"/>
          <w:sz w:val="20"/>
          <w:szCs w:val="22"/>
        </w:rPr>
        <w:t>de ciento veinte (120) a doscientos setenta y seis (276) meses y</w:t>
      </w:r>
      <w:r w:rsidRPr="000C5606">
        <w:rPr>
          <w:rFonts w:ascii="Bookman Old Style" w:hAnsi="Bookman Old Style" w:cs="Arial"/>
          <w:bCs/>
          <w:sz w:val="20"/>
          <w:szCs w:val="22"/>
        </w:rPr>
        <w:t xml:space="preserve"> multa de cuarenta y cinco mil (45.000) a cincuenta mil (50.000) salarios mínimos legales mensuales vigentes, de acuerdo a lo dispuesto en el artículo 338.</w:t>
      </w:r>
    </w:p>
    <w:p w14:paraId="357249A4"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7C7FF3EA"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se cometa en zonas o áreas de veda, en período de reproducción o crecimiento de las especies, mediante el uso de venenos, explosivos, sustancias tóxicas, inflamables o radiactivas, u otros instrumentos o artes de similar eficacia destructiva o no selectiva, se construya obras o instale redes, mallas o cualquier otro elemento que impida el libre y permanente tránsito de los peces en los mares, ríos, ciénagas, lagunas, caños y canales o con la conducta se desequen, varíen o bajen su nivel, o se </w:t>
      </w:r>
      <w:r w:rsidRPr="000C5606">
        <w:rPr>
          <w:rFonts w:ascii="Bookman Old Style" w:hAnsi="Bookman Old Style" w:cs="Arial"/>
          <w:sz w:val="20"/>
          <w:szCs w:val="22"/>
          <w:shd w:val="clear" w:color="auto" w:fill="FFFFFF"/>
        </w:rPr>
        <w:t>destruya o haga desaparecer las especies o su hábitat.</w:t>
      </w:r>
    </w:p>
    <w:p w14:paraId="53BD41F5" w14:textId="77777777" w:rsidR="000C5606" w:rsidRPr="000C5606" w:rsidRDefault="000C5606" w:rsidP="000C5606">
      <w:pPr>
        <w:jc w:val="both"/>
        <w:rPr>
          <w:rFonts w:ascii="Bookman Old Style" w:hAnsi="Bookman Old Style" w:cs="Arial"/>
          <w:b/>
          <w:bCs/>
          <w:sz w:val="20"/>
          <w:szCs w:val="22"/>
          <w:shd w:val="clear" w:color="auto" w:fill="FFFFFF"/>
        </w:rPr>
      </w:pPr>
    </w:p>
    <w:p w14:paraId="1E9827DA" w14:textId="77777777" w:rsidR="000C5606" w:rsidRPr="000C5606" w:rsidRDefault="000C5606" w:rsidP="000C5606">
      <w:pPr>
        <w:jc w:val="both"/>
        <w:rPr>
          <w:rFonts w:ascii="Bookman Old Style" w:hAnsi="Bookman Old Style" w:cs="Arial"/>
          <w:bCs/>
          <w:sz w:val="20"/>
          <w:szCs w:val="22"/>
        </w:rPr>
      </w:pPr>
      <w:r w:rsidRPr="000C5606">
        <w:rPr>
          <w:rFonts w:ascii="Bookman Old Style" w:hAnsi="Bookman Old Style" w:cs="Arial"/>
          <w:b/>
          <w:bCs/>
          <w:sz w:val="20"/>
          <w:szCs w:val="22"/>
          <w:shd w:val="clear" w:color="auto" w:fill="FFFFFF"/>
        </w:rPr>
        <w:t xml:space="preserve">ARTÍCULO 331. </w:t>
      </w:r>
      <w:r w:rsidRPr="000C5606">
        <w:rPr>
          <w:rFonts w:ascii="Bookman Old Style" w:hAnsi="Bookman Old Style" w:cs="Arial"/>
          <w:b/>
          <w:bCs/>
          <w:i/>
          <w:sz w:val="20"/>
          <w:szCs w:val="22"/>
          <w:shd w:val="clear" w:color="auto" w:fill="FFFFFF"/>
        </w:rPr>
        <w:t>Aprovechamiento ilícito de los recursos de la flora.</w:t>
      </w:r>
      <w:r w:rsidRPr="000C5606">
        <w:rPr>
          <w:rFonts w:ascii="Bookman Old Style" w:hAnsi="Bookman Old Style" w:cs="Arial"/>
          <w:bCs/>
          <w:i/>
          <w:sz w:val="20"/>
          <w:szCs w:val="22"/>
          <w:shd w:val="clear" w:color="auto" w:fill="FFFFFF"/>
        </w:rPr>
        <w:t xml:space="preserve"> </w:t>
      </w:r>
      <w:r w:rsidRPr="000C5606">
        <w:rPr>
          <w:rFonts w:ascii="Bookman Old Style" w:hAnsi="Bookman Old Style" w:cs="Arial"/>
          <w:bCs/>
          <w:sz w:val="20"/>
          <w:szCs w:val="22"/>
          <w:shd w:val="clear" w:color="auto" w:fill="FFFFFF"/>
        </w:rPr>
        <w:t xml:space="preserve">El que sin permiso de la autoridad competente o con incumplimiento de las normas vigentes se apropie, adquiera, recolecte, extraiga, corte, tale, arranque, posea, destruya, transporte, trafique, comercie, aproveche o se beneficie de las especies de la flora silvestre o acuática,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cuarenta y ocho (48) a ciento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treinta y cinco mil (35.000) salarios mínimos legales mensuales vigentes.</w:t>
      </w:r>
    </w:p>
    <w:p w14:paraId="4E3D937C" w14:textId="77777777" w:rsidR="000C5606" w:rsidRPr="000C5606" w:rsidRDefault="000C5606" w:rsidP="000C5606">
      <w:pPr>
        <w:jc w:val="both"/>
        <w:rPr>
          <w:rFonts w:ascii="Bookman Old Style" w:hAnsi="Bookman Old Style" w:cs="Arial"/>
          <w:bCs/>
          <w:sz w:val="20"/>
          <w:szCs w:val="22"/>
          <w:shd w:val="clear" w:color="auto" w:fill="FFFFFF"/>
        </w:rPr>
      </w:pPr>
    </w:p>
    <w:p w14:paraId="2B4FEC37"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noventa y seis (96) a doscientos dieciséis (216) meses y</w:t>
      </w:r>
      <w:r w:rsidRPr="000C5606">
        <w:rPr>
          <w:rFonts w:ascii="Bookman Old Style" w:hAnsi="Bookman Old Style" w:cs="Arial"/>
          <w:bCs/>
          <w:sz w:val="20"/>
          <w:szCs w:val="22"/>
        </w:rPr>
        <w:t xml:space="preserve"> multa de treinta mil (30.000) a cincuenta mil (50.000) salarios mínimos legales mensuales vigentes, de acuerdo a lo dispuesto en el artículo 338.</w:t>
      </w:r>
    </w:p>
    <w:p w14:paraId="3425D099"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29C05686"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se cometa en reserva climática,   zonas o áreas de reserva, en período de producción de semillas, sobre especies vedadas, protegidas o en peligro de extinción, mediante el uso de venenos, explosivos, sustancias tóxicas, inflamables o radiactivas, o con la conducta se </w:t>
      </w:r>
      <w:r w:rsidRPr="000C5606">
        <w:rPr>
          <w:rFonts w:ascii="Bookman Old Style" w:hAnsi="Bookman Old Style" w:cs="Arial"/>
          <w:sz w:val="20"/>
          <w:szCs w:val="22"/>
          <w:shd w:val="clear" w:color="auto" w:fill="FFFFFF"/>
        </w:rPr>
        <w:t>destruya o haga desaparecer las especies o su hábitat.</w:t>
      </w:r>
    </w:p>
    <w:p w14:paraId="52C41D75" w14:textId="77777777" w:rsidR="000C5606" w:rsidRPr="000C5606" w:rsidRDefault="000C5606" w:rsidP="000C5606">
      <w:pPr>
        <w:shd w:val="clear" w:color="auto" w:fill="FFFFFF"/>
        <w:jc w:val="both"/>
        <w:rPr>
          <w:rFonts w:ascii="Bookman Old Style" w:hAnsi="Bookman Old Style" w:cs="Arial"/>
          <w:b/>
          <w:bCs/>
          <w:color w:val="000000"/>
          <w:sz w:val="20"/>
          <w:szCs w:val="22"/>
        </w:rPr>
      </w:pPr>
    </w:p>
    <w:p w14:paraId="48AAF5F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
          <w:bCs/>
          <w:color w:val="000000"/>
          <w:sz w:val="20"/>
          <w:szCs w:val="22"/>
        </w:rPr>
        <w:t xml:space="preserve">ARTÍCULO 331A. </w:t>
      </w:r>
      <w:r w:rsidRPr="000C5606">
        <w:rPr>
          <w:rFonts w:ascii="Bookman Old Style" w:hAnsi="Bookman Old Style" w:cs="Arial"/>
          <w:b/>
          <w:bCs/>
          <w:i/>
          <w:color w:val="000000"/>
          <w:sz w:val="20"/>
          <w:szCs w:val="22"/>
        </w:rPr>
        <w:t>Deforestación.</w:t>
      </w:r>
      <w:r w:rsidRPr="000C5606">
        <w:rPr>
          <w:rFonts w:ascii="Bookman Old Style" w:hAnsi="Bookman Old Style" w:cs="Arial"/>
          <w:bCs/>
          <w:color w:val="000000"/>
          <w:sz w:val="20"/>
          <w:szCs w:val="22"/>
        </w:rPr>
        <w:t xml:space="preserve"> El que sin permiso de autoridad competente </w:t>
      </w:r>
      <w:r w:rsidRPr="000C5606">
        <w:rPr>
          <w:rFonts w:ascii="Bookman Old Style" w:hAnsi="Bookman Old Style" w:cs="Arial"/>
          <w:bCs/>
          <w:sz w:val="20"/>
          <w:szCs w:val="22"/>
          <w:shd w:val="clear" w:color="auto" w:fill="FFFFFF"/>
        </w:rPr>
        <w:t>o con incumplimiento de las normas vigentes, tale, queme, corte o destruya</w:t>
      </w:r>
      <w:r w:rsidRPr="000C5606">
        <w:rPr>
          <w:rFonts w:ascii="Bookman Old Style" w:hAnsi="Bookman Old Style" w:cs="Arial"/>
          <w:bCs/>
          <w:color w:val="000000"/>
          <w:sz w:val="20"/>
          <w:szCs w:val="22"/>
        </w:rPr>
        <w:t>, en todo o en parte bosques naturales</w:t>
      </w:r>
      <w:r w:rsidRPr="000C5606">
        <w:rPr>
          <w:rFonts w:ascii="Bookman Old Style" w:hAnsi="Bookman Old Style" w:cs="Arial"/>
          <w:sz w:val="20"/>
          <w:szCs w:val="22"/>
        </w:rPr>
        <w:t xml:space="preserve">, incurrirá, </w:t>
      </w:r>
      <w:r w:rsidRPr="000C5606">
        <w:rPr>
          <w:rFonts w:ascii="Bookman Old Style" w:hAnsi="Bookman Old Style" w:cs="Arial"/>
          <w:bCs/>
          <w:sz w:val="20"/>
          <w:szCs w:val="22"/>
        </w:rPr>
        <w:t xml:space="preserve">sin perjuicio de las sanciones administrativas a que hubiere </w:t>
      </w:r>
      <w:r w:rsidRPr="000C5606">
        <w:rPr>
          <w:rFonts w:ascii="Bookman Old Style" w:hAnsi="Bookman Old Style" w:cs="Arial"/>
          <w:bCs/>
          <w:sz w:val="20"/>
          <w:szCs w:val="22"/>
        </w:rPr>
        <w:lastRenderedPageBreak/>
        <w:t>lugar,</w:t>
      </w:r>
      <w:r w:rsidRPr="000C5606">
        <w:rPr>
          <w:rFonts w:ascii="Bookman Old Style" w:hAnsi="Bookman Old Style" w:cs="Arial"/>
          <w:sz w:val="20"/>
          <w:szCs w:val="22"/>
        </w:rPr>
        <w:t xml:space="preserve"> en prisión de sesenta (60) a ciento cuarenta y cuatro (144)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61AB8E46" w14:textId="77777777" w:rsidR="000C5606" w:rsidRPr="000C5606" w:rsidRDefault="000C5606" w:rsidP="000C5606">
      <w:pPr>
        <w:jc w:val="both"/>
        <w:rPr>
          <w:rFonts w:ascii="Bookman Old Style" w:hAnsi="Bookman Old Style" w:cs="Arial"/>
          <w:sz w:val="20"/>
          <w:szCs w:val="22"/>
          <w:shd w:val="clear" w:color="auto" w:fill="FFFFFF"/>
        </w:rPr>
      </w:pPr>
    </w:p>
    <w:p w14:paraId="0D7E0972"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ocho (108) a doscientos cincuenta y dos (252) meses y</w:t>
      </w:r>
      <w:r w:rsidRPr="000C5606">
        <w:rPr>
          <w:rFonts w:ascii="Bookman Old Style" w:hAnsi="Bookman Old Style" w:cs="Arial"/>
          <w:bCs/>
          <w:sz w:val="20"/>
          <w:szCs w:val="22"/>
        </w:rPr>
        <w:t xml:space="preserve"> multa de treinta y siete mil (37.000) a cincuenta mil (50.000) salarios mínimos legales mensuales vigentes, de acuerdo a lo dispuesto en el artículo 338.</w:t>
      </w:r>
    </w:p>
    <w:p w14:paraId="373D111D"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3CC64FF1"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Cs/>
          <w:color w:val="000000"/>
          <w:sz w:val="20"/>
          <w:szCs w:val="22"/>
        </w:rPr>
        <w:t xml:space="preserve">La pena se aumentará de una tercera parte a la mitad cuando la conducta se cometa en </w:t>
      </w:r>
      <w:r w:rsidRPr="000C5606">
        <w:rPr>
          <w:rFonts w:ascii="Bookman Old Style" w:hAnsi="Bookman Old Style" w:cs="Arial"/>
          <w:sz w:val="20"/>
          <w:szCs w:val="22"/>
        </w:rPr>
        <w:t>reserva forestal, zonas de nacimientos hídricos, reserva climática, ecosistemas estratégicos o áreas protegidas</w:t>
      </w:r>
      <w:r w:rsidRPr="000C5606">
        <w:rPr>
          <w:rFonts w:ascii="Bookman Old Style" w:hAnsi="Bookman Old Style" w:cs="Arial"/>
          <w:bCs/>
          <w:color w:val="000000"/>
          <w:sz w:val="20"/>
          <w:szCs w:val="22"/>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0C5606">
        <w:rPr>
          <w:rFonts w:ascii="Bookman Old Style" w:hAnsi="Bookman Old Style" w:cs="Arial"/>
          <w:sz w:val="20"/>
          <w:szCs w:val="22"/>
          <w:shd w:val="clear" w:color="auto" w:fill="FFFFFF"/>
        </w:rPr>
        <w:t>destruya o haga desaparecer las especies o su hábitat.</w:t>
      </w:r>
    </w:p>
    <w:p w14:paraId="1EF59231" w14:textId="77777777" w:rsidR="000C5606" w:rsidRPr="000C5606" w:rsidRDefault="000C5606" w:rsidP="000C5606">
      <w:pPr>
        <w:shd w:val="clear" w:color="auto" w:fill="FFFFFF"/>
        <w:jc w:val="both"/>
        <w:rPr>
          <w:rFonts w:ascii="Bookman Old Style" w:hAnsi="Bookman Old Style" w:cs="Arial"/>
          <w:b/>
          <w:bCs/>
          <w:color w:val="000000"/>
          <w:sz w:val="20"/>
          <w:szCs w:val="22"/>
        </w:rPr>
      </w:pPr>
    </w:p>
    <w:p w14:paraId="4DF619C6"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
          <w:bCs/>
          <w:color w:val="000000"/>
          <w:sz w:val="20"/>
          <w:szCs w:val="22"/>
        </w:rPr>
        <w:t xml:space="preserve">ARTÍCULO 331B. </w:t>
      </w:r>
      <w:r w:rsidRPr="000C5606">
        <w:rPr>
          <w:rFonts w:ascii="Bookman Old Style" w:hAnsi="Bookman Old Style" w:cs="Arial"/>
          <w:b/>
          <w:bCs/>
          <w:i/>
          <w:color w:val="000000"/>
          <w:sz w:val="20"/>
          <w:szCs w:val="22"/>
        </w:rPr>
        <w:t>Promoción y financiación de la</w:t>
      </w:r>
      <w:r w:rsidRPr="000C5606">
        <w:rPr>
          <w:rFonts w:ascii="Bookman Old Style" w:hAnsi="Bookman Old Style" w:cs="Arial"/>
          <w:b/>
          <w:bCs/>
          <w:color w:val="000000"/>
          <w:sz w:val="20"/>
          <w:szCs w:val="22"/>
        </w:rPr>
        <w:t xml:space="preserve"> </w:t>
      </w:r>
      <w:r w:rsidRPr="000C5606">
        <w:rPr>
          <w:rFonts w:ascii="Bookman Old Style" w:hAnsi="Bookman Old Style" w:cs="Arial"/>
          <w:b/>
          <w:bCs/>
          <w:i/>
          <w:color w:val="000000"/>
          <w:sz w:val="20"/>
          <w:szCs w:val="22"/>
        </w:rPr>
        <w:t>Deforestación.</w:t>
      </w:r>
      <w:r w:rsidRPr="000C5606">
        <w:rPr>
          <w:rFonts w:ascii="Bookman Old Style" w:hAnsi="Bookman Old Style" w:cs="Arial"/>
          <w:sz w:val="20"/>
          <w:szCs w:val="22"/>
          <w:shd w:val="clear" w:color="auto" w:fill="FFFFFF"/>
        </w:rPr>
        <w:t xml:space="preserve"> </w:t>
      </w:r>
      <w:r w:rsidRPr="000C5606">
        <w:rPr>
          <w:rFonts w:ascii="Bookman Old Style" w:hAnsi="Bookman Old Style" w:cs="Arial"/>
          <w:sz w:val="20"/>
          <w:szCs w:val="22"/>
        </w:rPr>
        <w:t xml:space="preserve">El que promueva, financie, dirija, facilite, suministre medios, aproveche económicamente u obtenga cualquier otro beneficio de la </w:t>
      </w:r>
      <w:r w:rsidRPr="000C5606">
        <w:rPr>
          <w:rFonts w:ascii="Bookman Old Style" w:hAnsi="Bookman Old Style" w:cs="Arial"/>
          <w:bCs/>
          <w:sz w:val="20"/>
          <w:szCs w:val="22"/>
          <w:shd w:val="clear" w:color="auto" w:fill="FFFFFF"/>
        </w:rPr>
        <w:t>tala, quema, corte o destrucción</w:t>
      </w:r>
      <w:r w:rsidRPr="000C5606">
        <w:rPr>
          <w:rFonts w:ascii="Bookman Old Style" w:hAnsi="Bookman Old Style" w:cs="Arial"/>
          <w:bCs/>
          <w:color w:val="000000"/>
          <w:sz w:val="20"/>
          <w:szCs w:val="22"/>
        </w:rPr>
        <w:t>, en todo o en parte de bosques naturales</w:t>
      </w:r>
      <w:r w:rsidRPr="000C5606">
        <w:rPr>
          <w:rFonts w:ascii="Bookman Old Style" w:hAnsi="Bookman Old Style" w:cs="Arial"/>
          <w:sz w:val="20"/>
          <w:szCs w:val="22"/>
        </w:rPr>
        <w:t>, incurrirá en prisión de noventa y seis (96) a ciento ochenta (180) meses y multa de trescientos (300) a cincuenta mil (50.000) salarios mínimos legales mensuales vigentes.</w:t>
      </w:r>
    </w:p>
    <w:p w14:paraId="75478EB4" w14:textId="77777777" w:rsidR="000C5606" w:rsidRPr="000C5606" w:rsidRDefault="000C5606" w:rsidP="000C5606">
      <w:pPr>
        <w:jc w:val="both"/>
        <w:rPr>
          <w:rFonts w:ascii="Bookman Old Style" w:hAnsi="Bookman Old Style" w:cs="Arial"/>
          <w:sz w:val="20"/>
          <w:szCs w:val="22"/>
          <w:shd w:val="clear" w:color="auto" w:fill="FFFFFF"/>
        </w:rPr>
      </w:pPr>
    </w:p>
    <w:p w14:paraId="553A7E0F"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cuarenta y cuatro (144) a doscientos ochenta y ocho (288) meses y</w:t>
      </w:r>
      <w:r w:rsidRPr="000C5606">
        <w:rPr>
          <w:rFonts w:ascii="Bookman Old Style" w:hAnsi="Bookman Old Style" w:cs="Arial"/>
          <w:bCs/>
          <w:sz w:val="20"/>
          <w:szCs w:val="22"/>
        </w:rPr>
        <w:t xml:space="preserve"> multa de cuarenta mil (40.000) a cincuenta mil (50.000) salarios mínimos legales mensuales vigentes, de acuerdo a lo dispuesto en el artículo 338.</w:t>
      </w:r>
    </w:p>
    <w:p w14:paraId="4002EA3A" w14:textId="77777777" w:rsidR="000C5606" w:rsidRPr="000C5606" w:rsidRDefault="000C5606" w:rsidP="000C5606">
      <w:pPr>
        <w:shd w:val="clear" w:color="auto" w:fill="FFFFFF"/>
        <w:jc w:val="both"/>
        <w:rPr>
          <w:rFonts w:ascii="Bookman Old Style" w:hAnsi="Bookman Old Style" w:cs="Arial"/>
          <w:bCs/>
          <w:color w:val="000000"/>
          <w:sz w:val="20"/>
          <w:szCs w:val="22"/>
        </w:rPr>
      </w:pPr>
    </w:p>
    <w:p w14:paraId="4AE098A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Cs/>
          <w:color w:val="000000"/>
          <w:sz w:val="20"/>
          <w:szCs w:val="22"/>
        </w:rPr>
        <w:t xml:space="preserve">La pena se aumentará de una tercera parte a la mitad cuando la conducta se cometa en </w:t>
      </w:r>
      <w:r w:rsidRPr="000C5606">
        <w:rPr>
          <w:rFonts w:ascii="Bookman Old Style" w:hAnsi="Bookman Old Style" w:cs="Arial"/>
          <w:sz w:val="20"/>
          <w:szCs w:val="22"/>
        </w:rPr>
        <w:t>reserva forestal, zonas de nacimientos hídricos, reserva climática, ecosistemas estratégicos o áreas protegidas</w:t>
      </w:r>
      <w:r w:rsidRPr="000C5606">
        <w:rPr>
          <w:rFonts w:ascii="Bookman Old Style" w:hAnsi="Bookman Old Style" w:cs="Arial"/>
          <w:bCs/>
          <w:color w:val="000000"/>
          <w:sz w:val="20"/>
          <w:szCs w:val="22"/>
        </w:rPr>
        <w:t xml:space="preserve">, sobre especies vedadas, protegidas o en peligro de extinción, mediante el uso de explosivos, sustancias tóxicas, inflamables o radiactivas, o con la conducta se altere las aguas, se ocasione erosión del suelo, se modifique el régimen climático, se </w:t>
      </w:r>
      <w:r w:rsidRPr="000C5606">
        <w:rPr>
          <w:rFonts w:ascii="Bookman Old Style" w:hAnsi="Bookman Old Style" w:cs="Arial"/>
          <w:sz w:val="20"/>
          <w:szCs w:val="22"/>
          <w:shd w:val="clear" w:color="auto" w:fill="FFFFFF"/>
        </w:rPr>
        <w:t>destruya o haga desaparecer las especies o su hábitat.</w:t>
      </w:r>
    </w:p>
    <w:p w14:paraId="254DE404" w14:textId="77777777" w:rsidR="000C5606" w:rsidRPr="000C5606" w:rsidRDefault="000C5606" w:rsidP="000C5606">
      <w:pPr>
        <w:jc w:val="both"/>
        <w:rPr>
          <w:rFonts w:ascii="Bookman Old Style" w:hAnsi="Bookman Old Style" w:cs="Arial"/>
          <w:b/>
          <w:bCs/>
          <w:sz w:val="20"/>
          <w:szCs w:val="22"/>
          <w:shd w:val="clear" w:color="auto" w:fill="FFFFFF"/>
        </w:rPr>
      </w:pPr>
    </w:p>
    <w:p w14:paraId="383125A6" w14:textId="3D088A85"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
          <w:bCs/>
          <w:sz w:val="20"/>
          <w:szCs w:val="22"/>
          <w:shd w:val="clear" w:color="auto" w:fill="FFFFFF"/>
        </w:rPr>
        <w:t>ARTÍCULO 332.</w:t>
      </w:r>
      <w:r w:rsidRPr="000C5606">
        <w:rPr>
          <w:rFonts w:ascii="Bookman Old Style" w:hAnsi="Bookman Old Style" w:cs="Arial"/>
          <w:bCs/>
          <w:sz w:val="20"/>
          <w:szCs w:val="22"/>
          <w:shd w:val="clear" w:color="auto" w:fill="FFFFFF"/>
        </w:rPr>
        <w:t xml:space="preserve"> </w:t>
      </w:r>
      <w:r w:rsidRPr="000C5606">
        <w:rPr>
          <w:rFonts w:ascii="Bookman Old Style" w:hAnsi="Bookman Old Style" w:cs="Arial"/>
          <w:b/>
          <w:bCs/>
          <w:i/>
          <w:sz w:val="20"/>
          <w:szCs w:val="22"/>
          <w:shd w:val="clear" w:color="auto" w:fill="FFFFFF"/>
        </w:rPr>
        <w:t>Manejo ilícito de especies exóticas.</w:t>
      </w:r>
      <w:r w:rsidRPr="000C5606">
        <w:rPr>
          <w:rFonts w:ascii="Bookman Old Style" w:hAnsi="Bookman Old Style" w:cs="Arial"/>
          <w:bCs/>
          <w:sz w:val="20"/>
          <w:szCs w:val="22"/>
          <w:shd w:val="clear" w:color="auto" w:fill="FFFFFF"/>
        </w:rPr>
        <w:t xml:space="preserve"> </w:t>
      </w:r>
      <w:r w:rsidR="00721BBB" w:rsidRPr="00721BBB">
        <w:rPr>
          <w:rFonts w:ascii="Bookman Old Style" w:hAnsi="Bookman Old Style" w:cs="Arial"/>
          <w:bCs/>
          <w:sz w:val="20"/>
          <w:szCs w:val="22"/>
          <w:shd w:val="clear" w:color="auto" w:fill="FFFFFF"/>
        </w:rPr>
        <w:t>El que sin permiso de autoridad competente o con incump</w:t>
      </w:r>
      <w:r w:rsidR="00721BBB">
        <w:rPr>
          <w:rFonts w:ascii="Bookman Old Style" w:hAnsi="Bookman Old Style" w:cs="Arial"/>
          <w:bCs/>
          <w:sz w:val="20"/>
          <w:szCs w:val="22"/>
          <w:shd w:val="clear" w:color="auto" w:fill="FFFFFF"/>
        </w:rPr>
        <w:t>limiento de las normas vigentes</w:t>
      </w:r>
      <w:r w:rsidRPr="000C5606">
        <w:rPr>
          <w:rFonts w:ascii="Bookman Old Style" w:hAnsi="Bookman Old Style" w:cs="Arial"/>
          <w:bCs/>
          <w:sz w:val="20"/>
          <w:szCs w:val="22"/>
          <w:shd w:val="clear" w:color="auto" w:fill="FFFFFF"/>
        </w:rPr>
        <w:t xml:space="preserve"> introduzca, trasplante, manipule, experimente, mantenga, comercie, inocule, libere o propague especies silvestres exóticas o invasoras,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cuarenta y ocho (48) a ciento a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quince mil (15.000) salarios mínimos legales mensuales vigentes.</w:t>
      </w:r>
    </w:p>
    <w:p w14:paraId="507E33FC" w14:textId="77777777" w:rsidR="000C5606" w:rsidRPr="000C5606" w:rsidRDefault="000C5606" w:rsidP="000C5606">
      <w:pPr>
        <w:jc w:val="both"/>
        <w:rPr>
          <w:rFonts w:ascii="Bookman Old Style" w:hAnsi="Bookman Old Style" w:cs="Arial"/>
          <w:bCs/>
          <w:sz w:val="20"/>
          <w:szCs w:val="22"/>
          <w:shd w:val="clear" w:color="auto" w:fill="FFFFFF"/>
        </w:rPr>
      </w:pPr>
    </w:p>
    <w:p w14:paraId="149D2CDB" w14:textId="77777777" w:rsidR="000C5606" w:rsidRDefault="000C5606" w:rsidP="000C5606">
      <w:pPr>
        <w:jc w:val="both"/>
        <w:rPr>
          <w:rFonts w:ascii="Bookman Old Style" w:hAnsi="Bookman Old Style" w:cs="Arial"/>
          <w:bCs/>
          <w:sz w:val="20"/>
          <w:szCs w:val="22"/>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noventa y seis (96) a doscientos dieciséis (216) meses y</w:t>
      </w:r>
      <w:r w:rsidRPr="000C5606">
        <w:rPr>
          <w:rFonts w:ascii="Bookman Old Style" w:hAnsi="Bookman Old Style" w:cs="Arial"/>
          <w:bCs/>
          <w:sz w:val="20"/>
          <w:szCs w:val="22"/>
        </w:rPr>
        <w:t xml:space="preserve"> multa de trece mil (13.000) a cincuenta mil (50.000) salarios mínimos legales mensuales vigentes, de acuerdo a lo dispuesto en el artículo 338.</w:t>
      </w:r>
    </w:p>
    <w:p w14:paraId="6CCE8D05" w14:textId="77777777" w:rsidR="000C5606" w:rsidRPr="000C5606" w:rsidRDefault="000C5606" w:rsidP="000C5606">
      <w:pPr>
        <w:jc w:val="both"/>
        <w:rPr>
          <w:rFonts w:ascii="Bookman Old Style" w:hAnsi="Bookman Old Style" w:cs="Arial"/>
          <w:sz w:val="20"/>
          <w:szCs w:val="22"/>
          <w:highlight w:val="cyan"/>
          <w:shd w:val="clear" w:color="auto" w:fill="FFFFFF"/>
        </w:rPr>
      </w:pPr>
    </w:p>
    <w:p w14:paraId="4B04F340" w14:textId="77777777" w:rsidR="000C5606" w:rsidRPr="000C5606" w:rsidRDefault="000C5606" w:rsidP="000C5606">
      <w:pPr>
        <w:jc w:val="both"/>
        <w:rPr>
          <w:rFonts w:ascii="Bookman Old Style" w:hAnsi="Bookman Old Style" w:cs="Arial"/>
          <w:sz w:val="20"/>
          <w:szCs w:val="22"/>
        </w:rPr>
      </w:pPr>
      <w:r w:rsidRPr="000C5606">
        <w:rPr>
          <w:rFonts w:ascii="Bookman Old Style" w:hAnsi="Bookman Old Style" w:cs="Arial"/>
          <w:b/>
          <w:sz w:val="20"/>
          <w:szCs w:val="22"/>
          <w:shd w:val="clear" w:color="auto" w:fill="FFFFFF"/>
        </w:rPr>
        <w:t>ARTÍCULO 332A.</w:t>
      </w:r>
      <w:r w:rsidRPr="000C5606">
        <w:rPr>
          <w:rFonts w:ascii="Bookman Old Style" w:hAnsi="Bookman Old Style" w:cs="Arial"/>
          <w:sz w:val="20"/>
          <w:szCs w:val="22"/>
          <w:shd w:val="clear" w:color="auto" w:fill="FFFFFF"/>
        </w:rPr>
        <w:t xml:space="preserve"> </w:t>
      </w:r>
      <w:r w:rsidRPr="000C5606">
        <w:rPr>
          <w:rFonts w:ascii="Bookman Old Style" w:hAnsi="Bookman Old Style" w:cs="Arial"/>
          <w:b/>
          <w:i/>
          <w:sz w:val="20"/>
          <w:szCs w:val="22"/>
          <w:shd w:val="clear" w:color="auto" w:fill="FFFFFF"/>
        </w:rPr>
        <w:t>Manejo y uso ilícito de organismos genéticamente modificados, microorganismos y sustancias o elementos peligrosos</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xml:space="preserve"> El que sin permiso de autoridad competente o con incumplimiento de las normas vigentes importe, introduzca, comercialice, exporte, manipule, experimente, libere, inocule, o propague organismos genéticamente modificados, microorganismos moléculas, sustancias o elementos que constituyan un riesgo o pongan en peligro la salud humana, el ambiente o la existencia de los recursos de </w:t>
      </w:r>
      <w:r w:rsidRPr="000C5606">
        <w:rPr>
          <w:rFonts w:ascii="Bookman Old Style" w:hAnsi="Bookman Old Style" w:cs="Arial"/>
          <w:sz w:val="20"/>
          <w:szCs w:val="22"/>
          <w:shd w:val="clear" w:color="auto" w:fill="FFFFFF"/>
        </w:rPr>
        <w:lastRenderedPageBreak/>
        <w:t xml:space="preserve">la fauna, de la flora o </w:t>
      </w:r>
      <w:r w:rsidRPr="000C5606">
        <w:rPr>
          <w:rFonts w:ascii="Bookman Old Style" w:hAnsi="Bookman Old Style" w:cs="Arial"/>
          <w:bCs/>
          <w:color w:val="000000"/>
          <w:sz w:val="20"/>
          <w:szCs w:val="22"/>
        </w:rPr>
        <w:t>biológicos de las aguas</w:t>
      </w:r>
      <w:r w:rsidRPr="000C5606">
        <w:rPr>
          <w:rFonts w:ascii="Bookman Old Style" w:hAnsi="Bookman Old Style" w:cs="Arial"/>
          <w:sz w:val="20"/>
          <w:szCs w:val="22"/>
          <w:shd w:val="clear" w:color="auto" w:fill="FFFFFF"/>
        </w:rPr>
        <w:t xml:space="preserve">, o alteren perjudicialmente sus poblaciones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de sesenta (60) a ciento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quince mil (15.000) salarios mínimos legales mensuales vigentes.</w:t>
      </w:r>
    </w:p>
    <w:p w14:paraId="17F4B099" w14:textId="77777777" w:rsidR="000C5606" w:rsidRPr="000C5606" w:rsidRDefault="000C5606" w:rsidP="000C5606">
      <w:pPr>
        <w:jc w:val="both"/>
        <w:rPr>
          <w:rFonts w:ascii="Bookman Old Style" w:hAnsi="Bookman Old Style" w:cs="Arial"/>
          <w:sz w:val="20"/>
          <w:szCs w:val="22"/>
          <w:shd w:val="clear" w:color="auto" w:fill="FFFFFF"/>
        </w:rPr>
      </w:pPr>
    </w:p>
    <w:p w14:paraId="2127A8F6"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ocho (108) a doscientos dieciséis (216) meses y</w:t>
      </w:r>
      <w:r w:rsidRPr="000C5606">
        <w:rPr>
          <w:rFonts w:ascii="Bookman Old Style" w:hAnsi="Bookman Old Style" w:cs="Arial"/>
          <w:bCs/>
          <w:sz w:val="20"/>
          <w:szCs w:val="22"/>
        </w:rPr>
        <w:t xml:space="preserve"> multa de diecisiete mil (17.000) a cincuenta mil (50.000) salarios mínimos legales mensuales vigentes, de acuerdo a lo dispuesto en el artículo 338.</w:t>
      </w:r>
    </w:p>
    <w:p w14:paraId="0989B4DF" w14:textId="77777777" w:rsidR="000C5606" w:rsidRPr="000C5606" w:rsidRDefault="000C5606" w:rsidP="000C5606">
      <w:pPr>
        <w:jc w:val="both"/>
        <w:rPr>
          <w:rFonts w:ascii="Bookman Old Style" w:hAnsi="Bookman Old Style" w:cs="Arial"/>
          <w:sz w:val="20"/>
          <w:szCs w:val="22"/>
          <w:highlight w:val="cyan"/>
          <w:shd w:val="clear" w:color="auto" w:fill="FFFFFF"/>
        </w:rPr>
      </w:pPr>
    </w:p>
    <w:p w14:paraId="02EC77C7"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sz w:val="20"/>
          <w:szCs w:val="22"/>
          <w:shd w:val="clear" w:color="auto" w:fill="FFFFFF"/>
        </w:rPr>
        <w:t>Si se produce enfermedad, plaga o erosión genética de las especies, la pena se aumentará de una tercera parte a la mitad.</w:t>
      </w:r>
    </w:p>
    <w:p w14:paraId="44BBB993" w14:textId="77777777" w:rsidR="000C5606" w:rsidRPr="000C5606" w:rsidRDefault="000C5606" w:rsidP="000C5606">
      <w:pPr>
        <w:jc w:val="both"/>
        <w:rPr>
          <w:rFonts w:ascii="Bookman Old Style" w:hAnsi="Bookman Old Style" w:cs="Arial"/>
          <w:sz w:val="20"/>
          <w:szCs w:val="22"/>
          <w:shd w:val="clear" w:color="auto" w:fill="FFFFFF"/>
        </w:rPr>
      </w:pPr>
    </w:p>
    <w:p w14:paraId="70CB23A7" w14:textId="77777777" w:rsidR="000C5606" w:rsidRPr="000C5606" w:rsidRDefault="000C5606" w:rsidP="000C5606">
      <w:pPr>
        <w:tabs>
          <w:tab w:val="center" w:pos="4419"/>
          <w:tab w:val="left" w:pos="5715"/>
        </w:tabs>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CAPÍTULO III.</w:t>
      </w:r>
    </w:p>
    <w:p w14:paraId="3C23BA0D" w14:textId="77777777" w:rsidR="000C5606" w:rsidRPr="000C5606" w:rsidRDefault="000C5606" w:rsidP="000C5606">
      <w:pPr>
        <w:jc w:val="center"/>
        <w:rPr>
          <w:rFonts w:ascii="Bookman Old Style" w:hAnsi="Bookman Old Style" w:cs="Arial"/>
          <w:b/>
          <w:bCs/>
          <w:sz w:val="20"/>
          <w:szCs w:val="22"/>
          <w:shd w:val="clear" w:color="auto" w:fill="FFFFFF"/>
        </w:rPr>
      </w:pPr>
      <w:r w:rsidRPr="000C5606">
        <w:rPr>
          <w:rFonts w:ascii="Bookman Old Style" w:hAnsi="Bookman Old Style" w:cs="Arial"/>
          <w:b/>
          <w:bCs/>
          <w:sz w:val="20"/>
          <w:szCs w:val="22"/>
          <w:shd w:val="clear" w:color="auto" w:fill="FFFFFF"/>
        </w:rPr>
        <w:t>DE LOS DELITOS CONTRA LA BIODIVERSIDAD GENÉTICA</w:t>
      </w:r>
    </w:p>
    <w:p w14:paraId="41A54C48" w14:textId="77777777" w:rsidR="000C5606" w:rsidRPr="000C5606" w:rsidRDefault="000C5606" w:rsidP="000C5606">
      <w:pPr>
        <w:jc w:val="center"/>
        <w:rPr>
          <w:rFonts w:ascii="Bookman Old Style" w:hAnsi="Bookman Old Style" w:cs="Arial"/>
          <w:b/>
          <w:bCs/>
          <w:sz w:val="20"/>
          <w:szCs w:val="22"/>
          <w:shd w:val="clear" w:color="auto" w:fill="FFFFFF"/>
        </w:rPr>
      </w:pPr>
    </w:p>
    <w:p w14:paraId="7D6C2B89"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b/>
          <w:bCs/>
          <w:sz w:val="20"/>
          <w:szCs w:val="22"/>
          <w:shd w:val="clear" w:color="auto" w:fill="FFFFFF"/>
        </w:rPr>
        <w:t xml:space="preserve">ARTÍCULO 333. </w:t>
      </w:r>
      <w:r w:rsidRPr="000C5606">
        <w:rPr>
          <w:rFonts w:ascii="Bookman Old Style" w:hAnsi="Bookman Old Style" w:cs="Arial"/>
          <w:b/>
          <w:bCs/>
          <w:i/>
          <w:sz w:val="20"/>
          <w:szCs w:val="22"/>
          <w:shd w:val="clear" w:color="auto" w:fill="FFFFFF"/>
        </w:rPr>
        <w:t>Aprovechamiento ilícito de recursos genéticos de la biodiversidad.</w:t>
      </w:r>
      <w:r w:rsidRPr="000C5606">
        <w:rPr>
          <w:rFonts w:ascii="Bookman Old Style" w:hAnsi="Bookman Old Style" w:cs="Arial"/>
          <w:sz w:val="20"/>
          <w:szCs w:val="22"/>
          <w:shd w:val="clear" w:color="auto" w:fill="FFFFFF"/>
        </w:rPr>
        <w:t xml:space="preserve"> El que sin permiso de autoridad competente o con incumplimiento de la normas vigentes se apropie, introduzca, explote, transporte, exporte, mantenga, trafique, comercie, aproveche, explore, valorice, transforme o se beneficie a cualquier título de los recursos genéticos de la flora o la fauna, incurrirá, </w:t>
      </w:r>
      <w:r w:rsidRPr="000C5606">
        <w:rPr>
          <w:rFonts w:ascii="Bookman Old Style" w:hAnsi="Bookman Old Style" w:cs="Arial"/>
          <w:bCs/>
          <w:sz w:val="20"/>
          <w:szCs w:val="22"/>
        </w:rPr>
        <w:t xml:space="preserve">sin perjuicio de las sanciones administrativas a que hubiere lugar, </w:t>
      </w:r>
      <w:r w:rsidRPr="000C5606">
        <w:rPr>
          <w:rFonts w:ascii="Bookman Old Style" w:hAnsi="Bookman Old Style" w:cs="Arial"/>
          <w:sz w:val="20"/>
          <w:szCs w:val="22"/>
          <w:shd w:val="clear" w:color="auto" w:fill="FFFFFF"/>
        </w:rPr>
        <w:t xml:space="preserve">en prisión </w:t>
      </w:r>
      <w:r w:rsidRPr="000C5606">
        <w:rPr>
          <w:rFonts w:ascii="Bookman Old Style" w:hAnsi="Bookman Old Style" w:cs="Arial"/>
          <w:bCs/>
          <w:sz w:val="20"/>
          <w:szCs w:val="22"/>
        </w:rPr>
        <w:t>de sesenta (60) a ciento veinte (120) meses</w:t>
      </w:r>
      <w:r w:rsidRPr="000C5606">
        <w:rPr>
          <w:rFonts w:ascii="Bookman Old Style" w:hAnsi="Bookman Old Style" w:cs="Arial"/>
          <w:sz w:val="20"/>
          <w:szCs w:val="22"/>
          <w:shd w:val="clear" w:color="auto" w:fill="FFFFFF"/>
        </w:rPr>
        <w:t xml:space="preserve">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treinta y cinco mil (35.000) salarios mínimos legales mensuales vigentes.</w:t>
      </w:r>
    </w:p>
    <w:p w14:paraId="39CF2E9D" w14:textId="77777777" w:rsidR="000C5606" w:rsidRPr="000C5606" w:rsidRDefault="000C5606" w:rsidP="000C5606">
      <w:pPr>
        <w:shd w:val="clear" w:color="auto" w:fill="FFFFFF"/>
        <w:jc w:val="both"/>
        <w:rPr>
          <w:rFonts w:ascii="Bookman Old Style" w:hAnsi="Bookman Old Style" w:cs="Arial"/>
          <w:sz w:val="20"/>
          <w:szCs w:val="22"/>
        </w:rPr>
      </w:pPr>
    </w:p>
    <w:p w14:paraId="5C3C2303"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El que promueva, financie, dirija, se aproveche económicamente u obtenga cualquier otro beneficio de las conductas descritas en este artículo, incurrirá en prisión de sesenta (60) a ciento ochenta (180) meses y multa de trescientos (300) a cincuenta mil (50.000) salarios mínimos legales mensuales vigentes.</w:t>
      </w:r>
    </w:p>
    <w:p w14:paraId="0A180C1A" w14:textId="77777777" w:rsidR="000C5606" w:rsidRPr="000C5606" w:rsidRDefault="000C5606" w:rsidP="000C5606">
      <w:pPr>
        <w:rPr>
          <w:rFonts w:ascii="Bookman Old Style" w:hAnsi="Bookman Old Style" w:cs="Arial"/>
          <w:b/>
          <w:sz w:val="20"/>
          <w:szCs w:val="22"/>
          <w:shd w:val="clear" w:color="auto" w:fill="FFFFFF"/>
        </w:rPr>
      </w:pPr>
    </w:p>
    <w:p w14:paraId="5794E509" w14:textId="77777777" w:rsidR="000C5606" w:rsidRPr="000C5606" w:rsidRDefault="000C5606" w:rsidP="000C5606">
      <w:pPr>
        <w:jc w:val="center"/>
        <w:rPr>
          <w:rFonts w:ascii="Bookman Old Style" w:hAnsi="Bookman Old Style" w:cs="Arial"/>
          <w:b/>
          <w:sz w:val="20"/>
          <w:szCs w:val="22"/>
          <w:shd w:val="clear" w:color="auto" w:fill="FFFFFF"/>
        </w:rPr>
      </w:pPr>
      <w:r w:rsidRPr="000C5606">
        <w:rPr>
          <w:rFonts w:ascii="Bookman Old Style" w:hAnsi="Bookman Old Style" w:cs="Arial"/>
          <w:b/>
          <w:sz w:val="20"/>
          <w:szCs w:val="22"/>
          <w:shd w:val="clear" w:color="auto" w:fill="FFFFFF"/>
        </w:rPr>
        <w:t>CAPÍTULO IV.</w:t>
      </w:r>
    </w:p>
    <w:p w14:paraId="06236ED4" w14:textId="77777777" w:rsidR="000C5606" w:rsidRPr="000C5606" w:rsidRDefault="000C5606" w:rsidP="000C5606">
      <w:pPr>
        <w:jc w:val="center"/>
        <w:rPr>
          <w:rFonts w:ascii="Bookman Old Style" w:hAnsi="Bookman Old Style" w:cs="Arial"/>
          <w:b/>
          <w:sz w:val="20"/>
          <w:szCs w:val="22"/>
          <w:shd w:val="clear" w:color="auto" w:fill="FFFFFF"/>
        </w:rPr>
      </w:pPr>
      <w:r w:rsidRPr="000C5606">
        <w:rPr>
          <w:rFonts w:ascii="Bookman Old Style" w:hAnsi="Bookman Old Style" w:cs="Arial"/>
          <w:b/>
          <w:sz w:val="20"/>
          <w:szCs w:val="22"/>
          <w:shd w:val="clear" w:color="auto" w:fill="FFFFFF"/>
        </w:rPr>
        <w:t>DE LOS DELITOS CONTRA EL HÁBITAT Y EL PAISAJE NATURAL</w:t>
      </w:r>
    </w:p>
    <w:p w14:paraId="185F655A" w14:textId="77777777" w:rsidR="000C5606" w:rsidRPr="000C5606" w:rsidRDefault="000C5606" w:rsidP="000C5606">
      <w:pPr>
        <w:jc w:val="center"/>
        <w:rPr>
          <w:rFonts w:ascii="Bookman Old Style" w:hAnsi="Bookman Old Style" w:cs="Arial"/>
          <w:b/>
          <w:sz w:val="20"/>
          <w:szCs w:val="22"/>
          <w:shd w:val="clear" w:color="auto" w:fill="FFFFFF"/>
        </w:rPr>
      </w:pPr>
    </w:p>
    <w:p w14:paraId="1EBFF93A"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b/>
          <w:sz w:val="20"/>
          <w:szCs w:val="22"/>
          <w:shd w:val="clear" w:color="auto" w:fill="FFFFFF"/>
        </w:rPr>
        <w:t xml:space="preserve">ARTÍCULO 334. </w:t>
      </w:r>
      <w:r w:rsidRPr="000C5606">
        <w:rPr>
          <w:rFonts w:ascii="Bookman Old Style" w:hAnsi="Bookman Old Style" w:cs="Arial"/>
          <w:b/>
          <w:i/>
          <w:sz w:val="20"/>
          <w:szCs w:val="22"/>
          <w:shd w:val="clear" w:color="auto" w:fill="FFFFFF"/>
        </w:rPr>
        <w:t>Destrucción o alteración de hábitat.</w:t>
      </w:r>
      <w:r w:rsidRPr="000C5606">
        <w:rPr>
          <w:rFonts w:ascii="Bookman Old Style" w:hAnsi="Bookman Old Style" w:cs="Arial"/>
          <w:sz w:val="20"/>
          <w:szCs w:val="22"/>
          <w:shd w:val="clear" w:color="auto" w:fill="FFFFFF"/>
        </w:rPr>
        <w:t xml:space="preserve"> El que sin permiso de autoridad competente o con incumplimiento de las normas vigentes destruya o altere hábitat de especies de la flora o de la fauna,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la pena establecida en el inciso siguiente:</w:t>
      </w:r>
    </w:p>
    <w:p w14:paraId="45C8DD25" w14:textId="77777777" w:rsidR="000C5606" w:rsidRPr="000C5606" w:rsidRDefault="000C5606" w:rsidP="000C5606">
      <w:pPr>
        <w:jc w:val="both"/>
        <w:rPr>
          <w:rFonts w:ascii="Bookman Old Style" w:hAnsi="Bookman Old Style" w:cs="Arial"/>
          <w:sz w:val="20"/>
          <w:szCs w:val="22"/>
        </w:rPr>
      </w:pPr>
    </w:p>
    <w:p w14:paraId="45D89B53" w14:textId="77777777" w:rsidR="000C5606" w:rsidRPr="000C5606" w:rsidRDefault="000C5606" w:rsidP="000C5606">
      <w:pPr>
        <w:jc w:val="both"/>
        <w:rPr>
          <w:rFonts w:ascii="Bookman Old Style" w:hAnsi="Bookman Old Style" w:cs="Arial"/>
          <w:bCs/>
          <w:sz w:val="20"/>
          <w:szCs w:val="22"/>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setenta y dos (72) a ciento cuarenta y cuatro (144) meses y</w:t>
      </w:r>
      <w:r w:rsidRPr="000C5606">
        <w:rPr>
          <w:rFonts w:ascii="Bookman Old Style" w:hAnsi="Bookman Old Style" w:cs="Arial"/>
          <w:bCs/>
          <w:sz w:val="20"/>
          <w:szCs w:val="22"/>
        </w:rPr>
        <w:t xml:space="preserve"> multa de ciento treinta y cuatro (134) a cincuenta mil (50.000) salarios mínimos legales mensuales vigentes, de acuerdo a lo dispuesto en el artículo 338.</w:t>
      </w:r>
    </w:p>
    <w:p w14:paraId="21CB928D" w14:textId="77777777" w:rsidR="000C5606" w:rsidRPr="000C5606" w:rsidRDefault="000C5606" w:rsidP="000C5606">
      <w:pPr>
        <w:jc w:val="both"/>
        <w:rPr>
          <w:rFonts w:ascii="Bookman Old Style" w:hAnsi="Bookman Old Style" w:cs="Arial"/>
          <w:sz w:val="20"/>
          <w:szCs w:val="22"/>
          <w:highlight w:val="cyan"/>
          <w:shd w:val="clear" w:color="auto" w:fill="FFFFFF"/>
        </w:rPr>
      </w:pPr>
    </w:p>
    <w:p w14:paraId="19C1E512" w14:textId="77777777" w:rsidR="000C5606" w:rsidRPr="000C5606" w:rsidRDefault="000C5606" w:rsidP="000C5606">
      <w:pPr>
        <w:jc w:val="both"/>
        <w:rPr>
          <w:rFonts w:ascii="Bookman Old Style" w:hAnsi="Bookman Old Style" w:cs="Arial"/>
          <w:sz w:val="20"/>
          <w:szCs w:val="22"/>
          <w:shd w:val="clear" w:color="auto" w:fill="FFFFFF"/>
        </w:rPr>
      </w:pPr>
      <w:r w:rsidRPr="000C5606">
        <w:rPr>
          <w:rFonts w:ascii="Bookman Old Style" w:hAnsi="Bookman Old Style" w:cs="Arial"/>
          <w:b/>
          <w:sz w:val="20"/>
          <w:szCs w:val="22"/>
          <w:shd w:val="clear" w:color="auto" w:fill="FFFFFF"/>
        </w:rPr>
        <w:t xml:space="preserve">ARTÍCULO 334A. </w:t>
      </w:r>
      <w:r w:rsidRPr="000C5606">
        <w:rPr>
          <w:rFonts w:ascii="Bookman Old Style" w:hAnsi="Bookman Old Style" w:cs="Arial"/>
          <w:b/>
          <w:i/>
          <w:sz w:val="20"/>
          <w:szCs w:val="22"/>
          <w:shd w:val="clear" w:color="auto" w:fill="FFFFFF"/>
        </w:rPr>
        <w:t>Alteración del paisaje</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xml:space="preserve"> El que sin permiso de autoridad competente con incumplimiento de las normas vigentes, altere el recurso del paisaje urbano o rural,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de cuarenta y ocho (48) a ciento ocho (108)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quince mil (15.000) salarios mínimos legales mensuales vigentes.</w:t>
      </w:r>
    </w:p>
    <w:p w14:paraId="3E7D9FB5" w14:textId="77777777" w:rsidR="000C5606" w:rsidRPr="000C5606" w:rsidRDefault="000C5606" w:rsidP="000C5606">
      <w:pPr>
        <w:jc w:val="both"/>
        <w:rPr>
          <w:rFonts w:ascii="Bookman Old Style" w:hAnsi="Bookman Old Style" w:cs="Arial"/>
          <w:sz w:val="20"/>
          <w:szCs w:val="22"/>
        </w:rPr>
      </w:pPr>
    </w:p>
    <w:p w14:paraId="7464B71F"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noventa y seis (96) a doscientos dieciséis (216) </w:t>
      </w:r>
      <w:r w:rsidRPr="000C5606">
        <w:rPr>
          <w:rFonts w:ascii="Bookman Old Style" w:hAnsi="Bookman Old Style" w:cs="Arial"/>
          <w:sz w:val="20"/>
          <w:szCs w:val="22"/>
          <w:shd w:val="clear" w:color="auto" w:fill="FFFFFF"/>
        </w:rPr>
        <w:lastRenderedPageBreak/>
        <w:t>meses y</w:t>
      </w:r>
      <w:r w:rsidRPr="000C5606">
        <w:rPr>
          <w:rFonts w:ascii="Bookman Old Style" w:hAnsi="Bookman Old Style" w:cs="Arial"/>
          <w:bCs/>
          <w:sz w:val="20"/>
          <w:szCs w:val="22"/>
        </w:rPr>
        <w:t xml:space="preserve"> multa de trece mil (13.000) a cincuenta mil (50.000) salarios mínimos legales mensuales vigentes, de acuerdo a lo dispuesto en el artículo 338.</w:t>
      </w:r>
    </w:p>
    <w:p w14:paraId="56D20E55" w14:textId="77777777" w:rsidR="000C5606" w:rsidRPr="000C5606" w:rsidRDefault="000C5606" w:rsidP="000C5606">
      <w:pPr>
        <w:shd w:val="clear" w:color="auto" w:fill="FFFFFF"/>
        <w:rPr>
          <w:rFonts w:ascii="Bookman Old Style" w:hAnsi="Bookman Old Style" w:cs="Arial"/>
          <w:b/>
          <w:sz w:val="20"/>
          <w:szCs w:val="22"/>
        </w:rPr>
      </w:pPr>
    </w:p>
    <w:p w14:paraId="537CA646" w14:textId="77777777" w:rsidR="000C5606" w:rsidRPr="000C5606" w:rsidRDefault="000C5606" w:rsidP="000C5606">
      <w:pPr>
        <w:shd w:val="clear" w:color="auto" w:fill="FFFFFF"/>
        <w:jc w:val="center"/>
        <w:rPr>
          <w:rFonts w:ascii="Bookman Old Style" w:hAnsi="Bookman Old Style" w:cs="Arial"/>
          <w:b/>
          <w:sz w:val="20"/>
          <w:szCs w:val="22"/>
        </w:rPr>
      </w:pPr>
      <w:r w:rsidRPr="000C5606">
        <w:rPr>
          <w:rFonts w:ascii="Bookman Old Style" w:hAnsi="Bookman Old Style" w:cs="Arial"/>
          <w:b/>
          <w:sz w:val="20"/>
          <w:szCs w:val="22"/>
        </w:rPr>
        <w:t>CAPÍTULO V.</w:t>
      </w:r>
    </w:p>
    <w:p w14:paraId="7003ABA3" w14:textId="77777777" w:rsidR="000C5606" w:rsidRPr="000C5606" w:rsidRDefault="000C5606" w:rsidP="000C5606">
      <w:pPr>
        <w:shd w:val="clear" w:color="auto" w:fill="FFFFFF"/>
        <w:jc w:val="center"/>
        <w:rPr>
          <w:rFonts w:ascii="Bookman Old Style" w:hAnsi="Bookman Old Style" w:cs="Arial"/>
          <w:b/>
          <w:sz w:val="20"/>
          <w:szCs w:val="22"/>
        </w:rPr>
      </w:pPr>
      <w:r w:rsidRPr="000C5606">
        <w:rPr>
          <w:rFonts w:ascii="Bookman Old Style" w:hAnsi="Bookman Old Style" w:cs="Arial"/>
          <w:b/>
          <w:sz w:val="20"/>
          <w:szCs w:val="22"/>
        </w:rPr>
        <w:t>DE LA CONTAMINACIÓN AMBIENTAL</w:t>
      </w:r>
    </w:p>
    <w:p w14:paraId="57DC6EBF" w14:textId="77777777" w:rsidR="000C5606" w:rsidRPr="000C5606" w:rsidRDefault="000C5606" w:rsidP="000C5606">
      <w:pPr>
        <w:shd w:val="clear" w:color="auto" w:fill="FFFFFF"/>
        <w:jc w:val="both"/>
        <w:rPr>
          <w:rFonts w:ascii="Bookman Old Style" w:hAnsi="Bookman Old Style" w:cs="Arial"/>
          <w:b/>
          <w:bCs/>
          <w:sz w:val="20"/>
          <w:szCs w:val="22"/>
        </w:rPr>
      </w:pPr>
    </w:p>
    <w:p w14:paraId="3E9169D5"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
          <w:bCs/>
          <w:sz w:val="20"/>
          <w:szCs w:val="22"/>
        </w:rPr>
        <w:t xml:space="preserve">ARTÍCULO 335. </w:t>
      </w:r>
      <w:r w:rsidRPr="000C5606">
        <w:rPr>
          <w:rFonts w:ascii="Bookman Old Style" w:hAnsi="Bookman Old Style" w:cs="Arial"/>
          <w:b/>
          <w:bCs/>
          <w:i/>
          <w:sz w:val="20"/>
          <w:szCs w:val="22"/>
        </w:rPr>
        <w:t>Contaminación ambiental.</w:t>
      </w:r>
      <w:r w:rsidRPr="000C5606">
        <w:rPr>
          <w:rFonts w:ascii="Bookman Old Style" w:hAnsi="Bookman Old Style" w:cs="Arial"/>
          <w:bCs/>
          <w:sz w:val="20"/>
          <w:szCs w:val="22"/>
        </w:rPr>
        <w:t xml:space="preserve"> El que sin permiso de autoridad competente o con incumplimiento de las normas vigentes provoque, contamine o realice directa o indirectamente emisiones, vertidos, radiaciones, disposiciones o ruidos en el aire, la atmósfera o demás componentes del espacio aéreo, el suelo, el subsuelo, las aguas terrestres, subterráneas o marítimas, o demás recursos naturales incurrirá, sin perjuicio de las sanciones administrativas a que hubiere lugar, en prisión de cincuenta y cinco (55) a ciento doce (112)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cuarenta (140) a cincuenta mil (50.000) salarios mínimos legales mensuales vigentes.</w:t>
      </w:r>
    </w:p>
    <w:p w14:paraId="6B95DF0D" w14:textId="77777777" w:rsidR="000C5606" w:rsidRPr="000C5606" w:rsidRDefault="000C5606" w:rsidP="000C5606">
      <w:pPr>
        <w:jc w:val="both"/>
        <w:rPr>
          <w:rFonts w:ascii="Bookman Old Style" w:hAnsi="Bookman Old Style" w:cs="Arial"/>
          <w:sz w:val="20"/>
          <w:szCs w:val="22"/>
          <w:shd w:val="clear" w:color="auto" w:fill="FFFFFF"/>
        </w:rPr>
      </w:pPr>
    </w:p>
    <w:p w14:paraId="6F9AEB48"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noventa y seis (96) a doscientos dieciséis (216) meses y</w:t>
      </w:r>
      <w:r w:rsidRPr="000C5606">
        <w:rPr>
          <w:rFonts w:ascii="Bookman Old Style" w:hAnsi="Bookman Old Style" w:cs="Arial"/>
          <w:bCs/>
          <w:sz w:val="20"/>
          <w:szCs w:val="22"/>
        </w:rPr>
        <w:t xml:space="preserve"> multa de cuarenta y dos mil (42.000) a cincuenta mil (50.000) salarios mínimos legales mensuales vigentes, de acuerdo a lo dispuesto en el artículo 338.</w:t>
      </w:r>
    </w:p>
    <w:p w14:paraId="25412936" w14:textId="77777777" w:rsidR="000C5606" w:rsidRPr="000C5606" w:rsidRDefault="000C5606" w:rsidP="000C5606">
      <w:pPr>
        <w:shd w:val="clear" w:color="auto" w:fill="FFFFFF"/>
        <w:jc w:val="both"/>
        <w:rPr>
          <w:rFonts w:ascii="Bookman Old Style" w:hAnsi="Bookman Old Style" w:cs="Arial"/>
          <w:bCs/>
          <w:sz w:val="20"/>
          <w:szCs w:val="22"/>
        </w:rPr>
      </w:pPr>
    </w:p>
    <w:p w14:paraId="4FD6C06D"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7CA0FE32" w14:textId="77777777" w:rsidR="000C5606" w:rsidRPr="000C5606" w:rsidRDefault="000C5606" w:rsidP="000C5606">
      <w:pPr>
        <w:shd w:val="clear" w:color="auto" w:fill="FFFFFF"/>
        <w:jc w:val="both"/>
        <w:rPr>
          <w:rFonts w:ascii="Bookman Old Style" w:hAnsi="Bookman Old Style" w:cs="Arial"/>
          <w:bCs/>
          <w:sz w:val="20"/>
          <w:szCs w:val="22"/>
        </w:rPr>
      </w:pPr>
    </w:p>
    <w:p w14:paraId="4744B3E2"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1. Cuando la conducta se realice con fines terroristas.</w:t>
      </w:r>
    </w:p>
    <w:p w14:paraId="31B5B859"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2. Cuando la emisión o el vertimiento supere el doble de lo permitido por las normas vigentes o haya infringido más de dos parámetros.</w:t>
      </w:r>
    </w:p>
    <w:p w14:paraId="236E009B"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 xml:space="preserve">3. Cuando la contaminación, descarga, disposición o vertimiento se realice en </w:t>
      </w:r>
      <w:r w:rsidRPr="000C5606">
        <w:rPr>
          <w:rFonts w:ascii="Bookman Old Style" w:hAnsi="Bookman Old Style" w:cs="Arial"/>
          <w:sz w:val="20"/>
          <w:szCs w:val="22"/>
        </w:rPr>
        <w:t>reserva forestal, zonas de nacimientos hídricos, ecosistemas estratégicos o áreas protegidas.</w:t>
      </w:r>
    </w:p>
    <w:p w14:paraId="4E19FEB8"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4. Cuando la persona natural o jurídica realice clandestina o engañosamente los vertimientos, emisiones o disposiciones.</w:t>
      </w:r>
    </w:p>
    <w:p w14:paraId="564DAC76"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5. Que se hayan desobedecido las órdenes expresas de la autoridad administrativa o judicial competente de corrección o suspensión de las actividades tipificadas en el presente artículo.</w:t>
      </w:r>
    </w:p>
    <w:p w14:paraId="7CDE1FFA"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6. Que se haya ocultado o aportado información engañosa o falsa sobre los aspectos ambientales de la misma o se haya obstaculizado la actividad de vigilancia y control de la autoridad ambiental.</w:t>
      </w:r>
    </w:p>
    <w:p w14:paraId="707DB659"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7. El perjuicio o alteración ocasionados adquieran un carácter catastrófico o irreversible.</w:t>
      </w:r>
    </w:p>
    <w:p w14:paraId="21C97057" w14:textId="77777777" w:rsidR="000C5606" w:rsidRPr="000C5606" w:rsidRDefault="000C5606" w:rsidP="000C5606">
      <w:pPr>
        <w:shd w:val="clear" w:color="auto" w:fill="FFFFFF"/>
        <w:jc w:val="both"/>
        <w:rPr>
          <w:rFonts w:ascii="Bookman Old Style" w:hAnsi="Bookman Old Style" w:cs="Arial"/>
          <w:b/>
          <w:bCs/>
          <w:sz w:val="20"/>
          <w:szCs w:val="22"/>
        </w:rPr>
      </w:pPr>
    </w:p>
    <w:p w14:paraId="47E784C2"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
          <w:bCs/>
          <w:sz w:val="20"/>
          <w:szCs w:val="22"/>
        </w:rPr>
        <w:t>ARTÍCULO 335A.</w:t>
      </w:r>
      <w:r w:rsidRPr="000C5606">
        <w:rPr>
          <w:rFonts w:ascii="Bookman Old Style" w:hAnsi="Bookman Old Style" w:cs="Arial"/>
          <w:bCs/>
          <w:sz w:val="20"/>
          <w:szCs w:val="22"/>
        </w:rPr>
        <w:t xml:space="preserve"> </w:t>
      </w:r>
      <w:r w:rsidRPr="000C5606">
        <w:rPr>
          <w:rFonts w:ascii="Bookman Old Style" w:hAnsi="Bookman Old Style" w:cs="Arial"/>
          <w:b/>
          <w:bCs/>
          <w:i/>
          <w:sz w:val="20"/>
          <w:szCs w:val="22"/>
        </w:rPr>
        <w:t>Contaminación ambiental por residuos sólidos peligrosos</w:t>
      </w:r>
      <w:r w:rsidRPr="000C5606">
        <w:rPr>
          <w:rFonts w:ascii="Bookman Old Style" w:hAnsi="Bookman Old Style" w:cs="Arial"/>
          <w:b/>
          <w:bCs/>
          <w:sz w:val="20"/>
          <w:szCs w:val="22"/>
        </w:rPr>
        <w:t>.</w:t>
      </w:r>
      <w:r w:rsidRPr="000C5606">
        <w:rPr>
          <w:rFonts w:ascii="Bookman Old Style" w:hAnsi="Bookman Old Style" w:cs="Arial"/>
          <w:bCs/>
          <w:sz w:val="20"/>
          <w:szCs w:val="22"/>
        </w:rPr>
        <w:t xml:space="preserve"> El que sin permiso de autoridad competente o con incumplimiento de las normas vigentes contamine, almacene, transporte, vierta o disponga inadecuadamente, residuo sólido peligroso incurrirá, sin perjuicio de las sanciones administrativas a que hubiere lugar, en prisión de setenta y dos (72) a ciento cuarenta y cuatro (144)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17DCE770" w14:textId="77777777" w:rsidR="000C5606" w:rsidRPr="000C5606" w:rsidRDefault="000C5606" w:rsidP="000C5606">
      <w:pPr>
        <w:jc w:val="both"/>
        <w:rPr>
          <w:rFonts w:ascii="Bookman Old Style" w:hAnsi="Bookman Old Style" w:cs="Arial"/>
          <w:sz w:val="20"/>
          <w:szCs w:val="22"/>
          <w:shd w:val="clear" w:color="auto" w:fill="FFFFFF"/>
        </w:rPr>
      </w:pPr>
    </w:p>
    <w:p w14:paraId="10A768D1"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veinte (120) a doscientos cincuenta y dos (252) meses y</w:t>
      </w:r>
      <w:r w:rsidRPr="000C5606">
        <w:rPr>
          <w:rFonts w:ascii="Bookman Old Style" w:hAnsi="Bookman Old Style" w:cs="Arial"/>
          <w:bCs/>
          <w:sz w:val="20"/>
          <w:szCs w:val="22"/>
        </w:rPr>
        <w:t xml:space="preserve"> multa de cuarenta y dos mil (42.000) a cincuenta mil (50.000) salarios mínimos legales mensuales vigentes, de acuerdo a lo dispuesto en el artículo 338.</w:t>
      </w:r>
    </w:p>
    <w:p w14:paraId="016CC517" w14:textId="77777777" w:rsidR="000C5606" w:rsidRPr="000C5606" w:rsidRDefault="000C5606" w:rsidP="000C5606">
      <w:pPr>
        <w:shd w:val="clear" w:color="auto" w:fill="FFFFFF"/>
        <w:jc w:val="both"/>
        <w:rPr>
          <w:rFonts w:ascii="Bookman Old Style" w:hAnsi="Bookman Old Style" w:cs="Arial"/>
          <w:bCs/>
          <w:sz w:val="20"/>
          <w:szCs w:val="22"/>
        </w:rPr>
      </w:pPr>
    </w:p>
    <w:p w14:paraId="44D1A872"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lastRenderedPageBreak/>
        <w:t>La pena se aumentará de una tercera parte a la mitad cuando en la comisión de cualquiera de los hechos descritos en el presente artículo, sin perjuicio de las que puedan corresponder con arreglo a otros preceptos de este Código, concurra alguna de las siguientes circunstancias:</w:t>
      </w:r>
    </w:p>
    <w:p w14:paraId="3A37F3E2" w14:textId="77777777" w:rsidR="000C5606" w:rsidRPr="000C5606" w:rsidRDefault="000C5606" w:rsidP="000C5606">
      <w:pPr>
        <w:shd w:val="clear" w:color="auto" w:fill="FFFFFF"/>
        <w:jc w:val="both"/>
        <w:rPr>
          <w:rFonts w:ascii="Bookman Old Style" w:hAnsi="Bookman Old Style" w:cs="Arial"/>
          <w:bCs/>
          <w:sz w:val="20"/>
          <w:szCs w:val="22"/>
        </w:rPr>
      </w:pPr>
    </w:p>
    <w:p w14:paraId="0F93FB92"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1. Cuando la conducta se realice con fines terroristas.</w:t>
      </w:r>
    </w:p>
    <w:p w14:paraId="3B26DB0B"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 xml:space="preserve">2. Cuando la descarga o disposición se realice en </w:t>
      </w:r>
      <w:r w:rsidRPr="000C5606">
        <w:rPr>
          <w:rFonts w:ascii="Bookman Old Style" w:hAnsi="Bookman Old Style" w:cs="Arial"/>
          <w:sz w:val="20"/>
          <w:szCs w:val="22"/>
        </w:rPr>
        <w:t>reserva forestal, zonas de nacimientos hídricos, ecosistemas estratégicos o áreas protegidas.</w:t>
      </w:r>
    </w:p>
    <w:p w14:paraId="5CAE0804"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3. Cuando la persona natural o jurídica realice clandestina o engañosamente la descarga o disposición.</w:t>
      </w:r>
    </w:p>
    <w:p w14:paraId="1B76652F"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4. Que se hayan desobedecido las órdenes expresas de la autoridad administrativa o judicial competente de corrección o suspensión de las actividades tipificadas en el presente artículo.</w:t>
      </w:r>
    </w:p>
    <w:p w14:paraId="28148CD9"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5. Que se haya ocultado o aportado información engañosa o falsa sobre los aspectos ambientales de la misma o se haya obstaculizado la actividad de vigilancia y control de la autoridad ambiental.</w:t>
      </w:r>
    </w:p>
    <w:p w14:paraId="376C3354"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6. El perjuicio o alteración ocasionados adquieran un carácter catastrófico o irreversible.</w:t>
      </w:r>
    </w:p>
    <w:p w14:paraId="4CF9F6D4" w14:textId="77777777" w:rsidR="000C5606" w:rsidRPr="000C5606" w:rsidRDefault="000C5606" w:rsidP="000C5606">
      <w:pPr>
        <w:shd w:val="clear" w:color="auto" w:fill="FFFFFF"/>
        <w:jc w:val="both"/>
        <w:rPr>
          <w:rFonts w:ascii="Bookman Old Style" w:hAnsi="Bookman Old Style" w:cs="Arial"/>
          <w:bCs/>
          <w:sz w:val="20"/>
          <w:szCs w:val="22"/>
        </w:rPr>
      </w:pPr>
    </w:p>
    <w:p w14:paraId="2C7F10A3" w14:textId="77777777" w:rsidR="000C5606" w:rsidRPr="000C5606" w:rsidRDefault="000C5606" w:rsidP="000C5606">
      <w:pPr>
        <w:shd w:val="clear" w:color="auto" w:fill="FFFFFF"/>
        <w:jc w:val="both"/>
        <w:rPr>
          <w:rFonts w:ascii="Bookman Old Style" w:hAnsi="Bookman Old Style" w:cs="Arial"/>
          <w:bCs/>
          <w:sz w:val="20"/>
          <w:szCs w:val="22"/>
          <w:highlight w:val="yellow"/>
        </w:rPr>
      </w:pPr>
      <w:r w:rsidRPr="000C5606">
        <w:rPr>
          <w:rFonts w:ascii="Bookman Old Style" w:hAnsi="Bookman Old Style" w:cs="Arial"/>
          <w:b/>
          <w:bCs/>
          <w:sz w:val="20"/>
          <w:szCs w:val="22"/>
        </w:rPr>
        <w:t>ARTÍCULO 335B.</w:t>
      </w:r>
      <w:r w:rsidRPr="000C5606">
        <w:rPr>
          <w:rFonts w:ascii="Bookman Old Style" w:hAnsi="Bookman Old Style" w:cs="Arial"/>
          <w:bCs/>
          <w:sz w:val="20"/>
          <w:szCs w:val="22"/>
        </w:rPr>
        <w:t xml:space="preserve"> </w:t>
      </w:r>
      <w:r w:rsidRPr="000C5606">
        <w:rPr>
          <w:rFonts w:ascii="Bookman Old Style" w:hAnsi="Bookman Old Style" w:cs="Arial"/>
          <w:b/>
          <w:bCs/>
          <w:i/>
          <w:sz w:val="20"/>
          <w:szCs w:val="22"/>
        </w:rPr>
        <w:t>Contaminación ambiental por explotación de yacimiento minero o hidrocarburo.</w:t>
      </w:r>
      <w:r w:rsidRPr="000C5606">
        <w:rPr>
          <w:rFonts w:ascii="Bookman Old Style" w:hAnsi="Bookman Old Style" w:cs="Arial"/>
          <w:bCs/>
          <w:sz w:val="20"/>
          <w:szCs w:val="22"/>
        </w:rPr>
        <w:t xml:space="preserve"> El que contamine directa o indirectamente la atmosfera, el suelo, el subsuelo o las aguas como consecuencia de la actividad de extracción, excavación, exploración, construcción, inyección, deposito, montaje, explotación, beneficio, transformación o transporte de la actividad minera o de hidrocarburos, incurrirá, sin perjuicio de las sanciones administrativas a que hubiere lugar, en prisión de noventa y seis (96) a ciento sesenta y ocho (168)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treinta mil (30.000) a cincuenta mil (50.000) salarios mínimos legales mensuales vigentes.</w:t>
      </w:r>
    </w:p>
    <w:p w14:paraId="21AE0D17" w14:textId="77777777" w:rsidR="000C5606" w:rsidRPr="000C5606" w:rsidRDefault="000C5606" w:rsidP="000C5606">
      <w:pPr>
        <w:jc w:val="both"/>
        <w:rPr>
          <w:rFonts w:ascii="Bookman Old Style" w:hAnsi="Bookman Old Style" w:cs="Arial"/>
          <w:sz w:val="20"/>
          <w:szCs w:val="22"/>
          <w:shd w:val="clear" w:color="auto" w:fill="FFFFFF"/>
        </w:rPr>
      </w:pPr>
    </w:p>
    <w:p w14:paraId="2D38F6F6"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cuarenta y cuatro (144) a doscientos setenta y seis (276) meses y</w:t>
      </w:r>
      <w:r w:rsidRPr="000C5606">
        <w:rPr>
          <w:rFonts w:ascii="Bookman Old Style" w:hAnsi="Bookman Old Style" w:cs="Arial"/>
          <w:bCs/>
          <w:sz w:val="20"/>
          <w:szCs w:val="22"/>
        </w:rPr>
        <w:t xml:space="preserve"> multa de cuarenta y dos mil (42.000) a cincuenta mil (50.000) salarios mínimos legales mensuales vigentes, de acuerdo a lo dispuesto en el artículo 338.</w:t>
      </w:r>
    </w:p>
    <w:p w14:paraId="7D66F968" w14:textId="77777777" w:rsidR="000C5606" w:rsidRPr="000C5606" w:rsidRDefault="000C5606" w:rsidP="000C5606">
      <w:pPr>
        <w:shd w:val="clear" w:color="auto" w:fill="FFFFFF"/>
        <w:jc w:val="both"/>
        <w:rPr>
          <w:rFonts w:ascii="Bookman Old Style" w:hAnsi="Bookman Old Style" w:cs="Arial"/>
          <w:sz w:val="20"/>
          <w:szCs w:val="22"/>
        </w:rPr>
      </w:pPr>
    </w:p>
    <w:p w14:paraId="727AF3E7"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Si la conducta se realizare como consecuencia de la minería a cielo abierto la pena se aumentará de una tercera parte a la mitad de la pena.</w:t>
      </w:r>
    </w:p>
    <w:p w14:paraId="71EBDF20" w14:textId="77777777" w:rsidR="000C5606" w:rsidRPr="000C5606" w:rsidRDefault="000C5606" w:rsidP="000C5606">
      <w:pPr>
        <w:jc w:val="both"/>
        <w:rPr>
          <w:rFonts w:ascii="Bookman Old Style" w:hAnsi="Bookman Old Style" w:cs="Arial"/>
          <w:b/>
          <w:bCs/>
          <w:sz w:val="20"/>
          <w:szCs w:val="22"/>
        </w:rPr>
      </w:pPr>
    </w:p>
    <w:p w14:paraId="00DBB25C" w14:textId="77777777" w:rsidR="000C5606" w:rsidRPr="000C5606" w:rsidRDefault="000C5606" w:rsidP="000C5606">
      <w:pPr>
        <w:jc w:val="both"/>
        <w:rPr>
          <w:rFonts w:ascii="Bookman Old Style" w:hAnsi="Bookman Old Style" w:cs="Arial"/>
          <w:bCs/>
          <w:sz w:val="20"/>
          <w:szCs w:val="22"/>
          <w:shd w:val="clear" w:color="auto" w:fill="FFFFFF"/>
        </w:rPr>
      </w:pPr>
      <w:r w:rsidRPr="000C5606">
        <w:rPr>
          <w:rFonts w:ascii="Bookman Old Style" w:hAnsi="Bookman Old Style" w:cs="Arial"/>
          <w:b/>
          <w:bCs/>
          <w:sz w:val="20"/>
          <w:szCs w:val="22"/>
        </w:rPr>
        <w:t>ARTÍCULO 335C.</w:t>
      </w:r>
      <w:r w:rsidRPr="000C5606">
        <w:rPr>
          <w:rFonts w:ascii="Bookman Old Style" w:hAnsi="Bookman Old Style" w:cs="Arial"/>
          <w:bCs/>
          <w:sz w:val="20"/>
          <w:szCs w:val="22"/>
        </w:rPr>
        <w:t xml:space="preserve"> </w:t>
      </w:r>
      <w:r w:rsidRPr="000C5606">
        <w:rPr>
          <w:rFonts w:ascii="Bookman Old Style" w:hAnsi="Bookman Old Style" w:cs="Arial"/>
          <w:b/>
          <w:bCs/>
          <w:i/>
          <w:sz w:val="20"/>
          <w:szCs w:val="22"/>
        </w:rPr>
        <w:t>Experimentación ilegal con especies, agentes biológicos o bioquímicos</w:t>
      </w:r>
      <w:r w:rsidRPr="000C5606">
        <w:rPr>
          <w:rFonts w:ascii="Bookman Old Style" w:hAnsi="Bookman Old Style" w:cs="Arial"/>
          <w:b/>
          <w:bCs/>
          <w:sz w:val="20"/>
          <w:szCs w:val="22"/>
        </w:rPr>
        <w:t>.</w:t>
      </w:r>
      <w:r w:rsidRPr="000C5606">
        <w:rPr>
          <w:rFonts w:ascii="Bookman Old Style" w:hAnsi="Bookman Old Style" w:cs="Arial"/>
          <w:bCs/>
          <w:sz w:val="20"/>
          <w:szCs w:val="22"/>
          <w:shd w:val="clear" w:color="auto" w:fill="FFFFFF"/>
        </w:rPr>
        <w:t xml:space="preserve"> El que sin permiso de autoridad competente o con incumplimiento de las normas vigentes, realice experimentos, con especies, agentes biológicos o bioquímicos, que constituyan, generen o pongan en peligro o riesgo </w:t>
      </w:r>
      <w:r w:rsidRPr="000C5606">
        <w:rPr>
          <w:rFonts w:ascii="Bookman Old Style" w:hAnsi="Bookman Old Style" w:cs="Arial"/>
          <w:sz w:val="20"/>
          <w:szCs w:val="22"/>
          <w:shd w:val="clear" w:color="auto" w:fill="FFFFFF"/>
        </w:rPr>
        <w:t xml:space="preserve">la salud humana, el ambiente o la existencia de los recursos de la fauna, la flora o </w:t>
      </w:r>
      <w:r w:rsidRPr="000C5606">
        <w:rPr>
          <w:rFonts w:ascii="Bookman Old Style" w:hAnsi="Bookman Old Style" w:cs="Arial"/>
          <w:bCs/>
          <w:color w:val="000000"/>
          <w:sz w:val="20"/>
          <w:szCs w:val="22"/>
        </w:rPr>
        <w:t>biológicos de las aguas</w:t>
      </w:r>
      <w:r w:rsidRPr="000C5606">
        <w:rPr>
          <w:rFonts w:ascii="Bookman Old Style" w:hAnsi="Bookman Old Style" w:cs="Arial"/>
          <w:sz w:val="20"/>
          <w:szCs w:val="22"/>
          <w:shd w:val="clear" w:color="auto" w:fill="FFFFFF"/>
        </w:rPr>
        <w:t>, o altere sus poblaciones</w:t>
      </w:r>
      <w:r w:rsidRPr="000C5606">
        <w:rPr>
          <w:rFonts w:ascii="Bookman Old Style" w:hAnsi="Bookman Old Style" w:cs="Arial"/>
          <w:bCs/>
          <w:sz w:val="20"/>
          <w:szCs w:val="22"/>
          <w:shd w:val="clear" w:color="auto" w:fill="FFFFFF"/>
        </w:rPr>
        <w:t xml:space="preserve">,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bCs/>
          <w:sz w:val="20"/>
          <w:szCs w:val="22"/>
          <w:shd w:val="clear" w:color="auto" w:fill="FFFFFF"/>
        </w:rPr>
        <w:t xml:space="preserve"> en prisión de sesenta (60) a ciento cuarenta y cuatro (144)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07561DE9" w14:textId="77777777" w:rsidR="000C5606" w:rsidRPr="000C5606" w:rsidRDefault="000C5606" w:rsidP="000C5606">
      <w:pPr>
        <w:jc w:val="both"/>
        <w:rPr>
          <w:rFonts w:ascii="Bookman Old Style" w:hAnsi="Bookman Old Style" w:cs="Arial"/>
          <w:sz w:val="20"/>
          <w:szCs w:val="22"/>
        </w:rPr>
      </w:pPr>
    </w:p>
    <w:p w14:paraId="0DC626C0"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ocho (108) a doscientos cincuenta y dos (252) meses y</w:t>
      </w:r>
      <w:r w:rsidRPr="000C5606">
        <w:rPr>
          <w:rFonts w:ascii="Bookman Old Style" w:hAnsi="Bookman Old Style" w:cs="Arial"/>
          <w:bCs/>
          <w:sz w:val="20"/>
          <w:szCs w:val="22"/>
        </w:rPr>
        <w:t xml:space="preserve"> multa de treinta y siete mil (37.000) a cincuenta mil (50.000) salarios mínimos legales mensuales vigentes, de acuerdo a lo dispuesto en el artículo 338.</w:t>
      </w:r>
    </w:p>
    <w:p w14:paraId="05C94E16" w14:textId="77777777" w:rsidR="000C5606" w:rsidRPr="000C5606" w:rsidRDefault="000C5606" w:rsidP="000C5606">
      <w:pPr>
        <w:shd w:val="clear" w:color="auto" w:fill="FFFFFF"/>
        <w:jc w:val="both"/>
        <w:rPr>
          <w:rFonts w:ascii="Bookman Old Style" w:hAnsi="Bookman Old Style" w:cs="Arial"/>
          <w:b/>
          <w:bCs/>
          <w:sz w:val="20"/>
          <w:szCs w:val="22"/>
        </w:rPr>
      </w:pPr>
    </w:p>
    <w:p w14:paraId="16C551E9" w14:textId="77777777" w:rsidR="000C5606" w:rsidRPr="000C5606" w:rsidRDefault="000C5606" w:rsidP="000C5606">
      <w:pPr>
        <w:shd w:val="clear" w:color="auto" w:fill="FFFFFF"/>
        <w:jc w:val="both"/>
        <w:rPr>
          <w:rFonts w:ascii="Bookman Old Style" w:hAnsi="Bookman Old Style" w:cs="Arial"/>
          <w:bCs/>
          <w:i/>
          <w:sz w:val="20"/>
          <w:szCs w:val="22"/>
        </w:rPr>
      </w:pPr>
      <w:r w:rsidRPr="000C5606">
        <w:rPr>
          <w:rFonts w:ascii="Bookman Old Style" w:hAnsi="Bookman Old Style" w:cs="Arial"/>
          <w:b/>
          <w:bCs/>
          <w:sz w:val="20"/>
          <w:szCs w:val="22"/>
        </w:rPr>
        <w:t xml:space="preserve">ARTÍCULO 335D. </w:t>
      </w:r>
      <w:r w:rsidRPr="000C5606">
        <w:rPr>
          <w:rFonts w:ascii="Bookman Old Style" w:hAnsi="Bookman Old Style" w:cs="Arial"/>
          <w:b/>
          <w:bCs/>
          <w:i/>
          <w:sz w:val="20"/>
          <w:szCs w:val="22"/>
        </w:rPr>
        <w:t>Fabricación, importación, exportación, tráfico o uso de plásticos.</w:t>
      </w:r>
      <w:r w:rsidRPr="000C5606">
        <w:rPr>
          <w:rFonts w:ascii="Bookman Old Style" w:hAnsi="Bookman Old Style" w:cs="Arial"/>
          <w:bCs/>
          <w:i/>
          <w:sz w:val="20"/>
          <w:szCs w:val="22"/>
        </w:rPr>
        <w:t xml:space="preserve"> </w:t>
      </w:r>
      <w:r w:rsidRPr="000C5606">
        <w:rPr>
          <w:rFonts w:ascii="Bookman Old Style" w:hAnsi="Bookman Old Style" w:cs="Arial"/>
          <w:bCs/>
          <w:sz w:val="20"/>
          <w:szCs w:val="22"/>
        </w:rPr>
        <w:t xml:space="preserve">El que fabrique, trafique, importe, exporte, distribuya, comercialice, transporte, almacene, financie, ofrezca, adquiera, suministre a cualquier título o use bolsas utilizadas para </w:t>
      </w:r>
      <w:r w:rsidRPr="000C5606">
        <w:rPr>
          <w:rFonts w:ascii="Bookman Old Style" w:hAnsi="Bookman Old Style" w:cs="Arial"/>
          <w:bCs/>
          <w:sz w:val="20"/>
          <w:szCs w:val="22"/>
        </w:rPr>
        <w:lastRenderedPageBreak/>
        <w:t xml:space="preserve">embalar, cargar o transportar paquetes y mercancías, distribuidas en los puntos de pago; bolsas plásticas para embalar periódicos, revistas y facturas; bolsas utilizadas en las lavanderías para empacar ropa lavada; rollos de película extensible para el empaque de alimentos a granel, excepto los cárnicos; rollos de bolsas vacías para embalar, cargar o transportar paquetes y mercancías o llevar alimentos, excepto los cárnicos; rollos de película extensible y de burbuja utilizados para proteger objetos  durante las mudanzas dentro del territorio nacional; envases y recipientes para contener o llevar alimentos preparados de consumo inmediato; bolsas para contener líquidos; platos, bandejas, cubiertos (cuchillos, tenedores, cucharas), vasos y guantes para comer; mezcladores y pitillos para bebidas y soportes plásticos para las bombas de inflar; soportes plásticos de los Copitos de Algodón o hisopos flexibles con puntas de Algodón incurrirá, sin perjuicio de las sanciones administrativas a que hubiere lugar, en prisión setenta y dos (72) a ciento cuarenta y cuatro (144) meses y </w:t>
      </w:r>
      <w:r w:rsidRPr="000C5606">
        <w:rPr>
          <w:rFonts w:ascii="Bookman Old Style" w:hAnsi="Bookman Old Style" w:cs="Arial"/>
          <w:sz w:val="20"/>
          <w:szCs w:val="22"/>
        </w:rPr>
        <w:t>multa de trescientos (300) a cincuenta mil (50.000) salarios mínimos legales mensuales vigentes.</w:t>
      </w:r>
    </w:p>
    <w:p w14:paraId="2AE42469" w14:textId="77777777" w:rsidR="000C5606" w:rsidRPr="000C5606" w:rsidRDefault="000C5606" w:rsidP="000C5606">
      <w:pPr>
        <w:shd w:val="clear" w:color="auto" w:fill="FFFFFF"/>
        <w:jc w:val="both"/>
        <w:rPr>
          <w:rFonts w:ascii="Bookman Old Style" w:hAnsi="Bookman Old Style" w:cs="Arial"/>
          <w:bCs/>
          <w:sz w:val="20"/>
          <w:szCs w:val="22"/>
        </w:rPr>
      </w:pPr>
    </w:p>
    <w:p w14:paraId="0D559A4A" w14:textId="77777777" w:rsidR="000C5606" w:rsidRPr="000C5606" w:rsidRDefault="000C5606" w:rsidP="000C5606">
      <w:pPr>
        <w:shd w:val="clear" w:color="auto" w:fill="FFFFFF"/>
        <w:jc w:val="both"/>
        <w:rPr>
          <w:rFonts w:ascii="Bookman Old Style" w:hAnsi="Bookman Old Style" w:cs="Arial"/>
          <w:bCs/>
          <w:sz w:val="20"/>
          <w:szCs w:val="22"/>
        </w:rPr>
      </w:pPr>
      <w:r w:rsidRPr="000C5606">
        <w:rPr>
          <w:rFonts w:ascii="Bookman Old Style" w:hAnsi="Bookman Old Style" w:cs="Arial"/>
          <w:bCs/>
          <w:sz w:val="20"/>
          <w:szCs w:val="22"/>
        </w:rPr>
        <w:t>Las sanciones previstas en este artículo, no aplicarán sobre aquellos plásticos de un solo uso diseñados para propósitos médicos o de salud pública, por razones de asepsia e higiene o contener sustancias químicas que presentan riesgo a la salud humana en su manipulación.</w:t>
      </w:r>
    </w:p>
    <w:p w14:paraId="280CC550" w14:textId="77777777" w:rsidR="000C5606" w:rsidRPr="000C5606" w:rsidRDefault="000C5606" w:rsidP="000C5606">
      <w:pPr>
        <w:shd w:val="clear" w:color="auto" w:fill="FFFFFF"/>
        <w:jc w:val="both"/>
        <w:rPr>
          <w:rFonts w:ascii="Bookman Old Style" w:hAnsi="Bookman Old Style" w:cs="Arial"/>
          <w:b/>
          <w:bCs/>
          <w:sz w:val="20"/>
          <w:szCs w:val="22"/>
        </w:rPr>
      </w:pPr>
    </w:p>
    <w:p w14:paraId="0CFA67A5"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
          <w:bCs/>
          <w:sz w:val="20"/>
          <w:szCs w:val="22"/>
        </w:rPr>
        <w:t xml:space="preserve">ARTÍCULO 335E. </w:t>
      </w:r>
      <w:r w:rsidRPr="000C5606">
        <w:rPr>
          <w:rFonts w:ascii="Bookman Old Style" w:hAnsi="Bookman Old Style" w:cs="Arial"/>
          <w:b/>
          <w:bCs/>
          <w:i/>
          <w:sz w:val="20"/>
          <w:szCs w:val="22"/>
        </w:rPr>
        <w:t>Aprovechamiento ilícito de residuos.</w:t>
      </w:r>
      <w:r w:rsidRPr="000C5606">
        <w:rPr>
          <w:rFonts w:ascii="Bookman Old Style" w:hAnsi="Bookman Old Style" w:cs="Arial"/>
          <w:bCs/>
          <w:sz w:val="20"/>
          <w:szCs w:val="22"/>
        </w:rPr>
        <w:t xml:space="preserve"> El que sin permiso de autoridad competente </w:t>
      </w:r>
      <w:r w:rsidRPr="000C5606">
        <w:rPr>
          <w:rFonts w:ascii="Bookman Old Style" w:hAnsi="Bookman Old Style" w:cs="Arial"/>
          <w:sz w:val="20"/>
          <w:szCs w:val="22"/>
          <w:shd w:val="clear" w:color="auto" w:fill="FFFFFF"/>
        </w:rPr>
        <w:t xml:space="preserve">o con incumplimiento de las normas vigentes se apropie, recoja, transporte, valorice, transforme, elimine o aproveche residuos sólidos o residuos de aparatos eléctricos y electrónicos (RAEE)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shd w:val="clear" w:color="auto" w:fill="FFFFFF"/>
        </w:rPr>
        <w:t xml:space="preserve"> en prisión treinta y seis (36) a setenta y dos (72) meses </w:t>
      </w:r>
      <w:r w:rsidRPr="000C5606">
        <w:rPr>
          <w:rFonts w:ascii="Bookman Old Style" w:hAnsi="Bookman Old Style" w:cs="Arial"/>
          <w:bCs/>
          <w:sz w:val="20"/>
          <w:szCs w:val="22"/>
        </w:rPr>
        <w:t xml:space="preserve">y </w:t>
      </w:r>
      <w:r w:rsidRPr="000C5606">
        <w:rPr>
          <w:rFonts w:ascii="Bookman Old Style" w:hAnsi="Bookman Old Style" w:cs="Arial"/>
          <w:sz w:val="20"/>
          <w:szCs w:val="22"/>
        </w:rPr>
        <w:t>multa de ciento treinta y cuatro (134) a treinta mil (30.000) salarios mínimos legales mensuales vigentes.</w:t>
      </w:r>
    </w:p>
    <w:p w14:paraId="7D66CB0A" w14:textId="77777777" w:rsidR="000C5606" w:rsidRPr="000C5606" w:rsidRDefault="000C5606" w:rsidP="000C5606">
      <w:pPr>
        <w:shd w:val="clear" w:color="auto" w:fill="FFFFFF"/>
        <w:jc w:val="center"/>
        <w:rPr>
          <w:rFonts w:ascii="Bookman Old Style" w:hAnsi="Bookman Old Style" w:cs="Arial"/>
          <w:b/>
          <w:sz w:val="20"/>
          <w:szCs w:val="22"/>
        </w:rPr>
      </w:pPr>
    </w:p>
    <w:p w14:paraId="6B8839A0" w14:textId="77777777" w:rsidR="000C5606" w:rsidRPr="000C5606" w:rsidRDefault="000C5606" w:rsidP="000C5606">
      <w:pPr>
        <w:shd w:val="clear" w:color="auto" w:fill="FFFFFF"/>
        <w:jc w:val="center"/>
        <w:rPr>
          <w:rFonts w:ascii="Bookman Old Style" w:hAnsi="Bookman Old Style" w:cs="Arial"/>
          <w:sz w:val="20"/>
          <w:szCs w:val="22"/>
          <w:shd w:val="clear" w:color="auto" w:fill="FFFFFF"/>
        </w:rPr>
      </w:pPr>
      <w:r w:rsidRPr="000C5606">
        <w:rPr>
          <w:rFonts w:ascii="Bookman Old Style" w:hAnsi="Bookman Old Style" w:cs="Arial"/>
          <w:b/>
          <w:sz w:val="20"/>
          <w:szCs w:val="22"/>
        </w:rPr>
        <w:t>CAPÍTULO VI.</w:t>
      </w:r>
    </w:p>
    <w:p w14:paraId="6417A270" w14:textId="77777777" w:rsidR="000C5606" w:rsidRPr="000C5606" w:rsidRDefault="000C5606" w:rsidP="000C5606">
      <w:pPr>
        <w:shd w:val="clear" w:color="auto" w:fill="FFFFFF"/>
        <w:jc w:val="center"/>
        <w:rPr>
          <w:rFonts w:ascii="Bookman Old Style" w:hAnsi="Bookman Old Style" w:cs="Arial"/>
          <w:b/>
          <w:sz w:val="20"/>
          <w:szCs w:val="22"/>
        </w:rPr>
      </w:pPr>
      <w:r w:rsidRPr="000C5606">
        <w:rPr>
          <w:rFonts w:ascii="Bookman Old Style" w:hAnsi="Bookman Old Style" w:cs="Arial"/>
          <w:b/>
          <w:sz w:val="20"/>
          <w:szCs w:val="22"/>
        </w:rPr>
        <w:t xml:space="preserve"> DE LA INVASIÓN DE ÁREAS DE ESPECIAL IMPORTANCIA ECOLÓGICA</w:t>
      </w:r>
    </w:p>
    <w:p w14:paraId="79BF9181" w14:textId="77777777" w:rsidR="000C5606" w:rsidRPr="000C5606" w:rsidRDefault="000C5606" w:rsidP="000C5606">
      <w:pPr>
        <w:shd w:val="clear" w:color="auto" w:fill="FFFFFF"/>
        <w:jc w:val="both"/>
        <w:rPr>
          <w:rFonts w:ascii="Bookman Old Style" w:hAnsi="Bookman Old Style" w:cs="Arial"/>
          <w:b/>
          <w:sz w:val="20"/>
          <w:szCs w:val="22"/>
        </w:rPr>
      </w:pPr>
    </w:p>
    <w:p w14:paraId="453DF481"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
          <w:sz w:val="20"/>
          <w:szCs w:val="22"/>
        </w:rPr>
        <w:t>ARTÍCULO 336.</w:t>
      </w:r>
      <w:r w:rsidRPr="000C5606">
        <w:rPr>
          <w:rFonts w:ascii="Bookman Old Style" w:hAnsi="Bookman Old Style" w:cs="Arial"/>
          <w:sz w:val="20"/>
          <w:szCs w:val="22"/>
        </w:rPr>
        <w:t xml:space="preserve"> </w:t>
      </w:r>
      <w:r w:rsidRPr="000C5606">
        <w:rPr>
          <w:rFonts w:ascii="Bookman Old Style" w:hAnsi="Bookman Old Style" w:cs="Arial"/>
          <w:b/>
          <w:i/>
          <w:sz w:val="20"/>
          <w:szCs w:val="22"/>
        </w:rPr>
        <w:t>Invasión de áreas de especial importancia ecológica.</w:t>
      </w:r>
      <w:r w:rsidRPr="000C5606">
        <w:rPr>
          <w:rFonts w:ascii="Bookman Old Style" w:hAnsi="Bookman Old Style" w:cs="Arial"/>
          <w:sz w:val="20"/>
          <w:szCs w:val="22"/>
        </w:rPr>
        <w:t xml:space="preserve"> El que invada, permanezca, así sea de manera temporal, o realice uso indebido de los recursos naturales a los que se refiere este título en áreas de reserva forestal, reserva climática, zonas de nacimientos hídricos, resguardos o reservas indígenas, terrenos de propiedad colectiva, ecosistemas estratégicos o áreas protegidas, definidos en la ley o reglamento,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rPr>
        <w:t xml:space="preserve"> en prisión de setenta y dos (72) a ciento cuarenta y cuatro (144)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cincuenta mil (50.000) salarios mínimos legales mensuales vigentes.</w:t>
      </w:r>
    </w:p>
    <w:p w14:paraId="74D9CF67" w14:textId="77777777" w:rsidR="000C5606" w:rsidRPr="000C5606" w:rsidRDefault="000C5606" w:rsidP="000C5606">
      <w:pPr>
        <w:jc w:val="both"/>
        <w:rPr>
          <w:rFonts w:ascii="Bookman Old Style" w:hAnsi="Bookman Old Style" w:cs="Arial"/>
          <w:sz w:val="20"/>
          <w:szCs w:val="22"/>
          <w:shd w:val="clear" w:color="auto" w:fill="FFFFFF"/>
        </w:rPr>
      </w:pPr>
    </w:p>
    <w:p w14:paraId="62F69AC0"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veinte (120) a doscientos cincuenta y dos (252) meses y</w:t>
      </w:r>
      <w:r w:rsidRPr="000C5606">
        <w:rPr>
          <w:rFonts w:ascii="Bookman Old Style" w:hAnsi="Bookman Old Style" w:cs="Arial"/>
          <w:bCs/>
          <w:sz w:val="20"/>
          <w:szCs w:val="22"/>
        </w:rPr>
        <w:t xml:space="preserve"> multa de cuarenta mil (40.000) a cincuenta mil (50.000) salarios mínimos legales mensuales vigentes, de acuerdo a lo dispuesto en el artículo 338.</w:t>
      </w:r>
    </w:p>
    <w:p w14:paraId="299BAD2A" w14:textId="77777777" w:rsidR="000C5606" w:rsidRPr="000C5606" w:rsidRDefault="000C5606" w:rsidP="000C5606">
      <w:pPr>
        <w:shd w:val="clear" w:color="auto" w:fill="FFFFFF"/>
        <w:jc w:val="both"/>
        <w:rPr>
          <w:rFonts w:ascii="Bookman Old Style" w:hAnsi="Bookman Old Style" w:cs="Arial"/>
          <w:sz w:val="20"/>
          <w:szCs w:val="22"/>
        </w:rPr>
      </w:pPr>
    </w:p>
    <w:p w14:paraId="544EEFEF"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La pena señalada se aumentará de una tercera parte a la mitad cuando como consecuencia de la invasión, se afecten gravemente los componentes naturales que sirvieron de base para efectuar la calificación del territorio correspondiente.</w:t>
      </w:r>
    </w:p>
    <w:p w14:paraId="73578F32" w14:textId="77777777" w:rsidR="000C5606" w:rsidRPr="000C5606" w:rsidRDefault="000C5606" w:rsidP="000C5606">
      <w:pPr>
        <w:shd w:val="clear" w:color="auto" w:fill="FFFFFF"/>
        <w:jc w:val="both"/>
        <w:rPr>
          <w:rFonts w:ascii="Bookman Old Style" w:hAnsi="Bookman Old Style" w:cs="Arial"/>
          <w:b/>
          <w:sz w:val="20"/>
          <w:szCs w:val="22"/>
        </w:rPr>
      </w:pPr>
    </w:p>
    <w:p w14:paraId="011D562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
          <w:sz w:val="20"/>
          <w:szCs w:val="22"/>
        </w:rPr>
        <w:t>ARTÍCULO 336A.</w:t>
      </w:r>
      <w:r w:rsidRPr="000C5606">
        <w:rPr>
          <w:rFonts w:ascii="Bookman Old Style" w:hAnsi="Bookman Old Style" w:cs="Arial"/>
          <w:sz w:val="20"/>
          <w:szCs w:val="22"/>
        </w:rPr>
        <w:t xml:space="preserve"> </w:t>
      </w:r>
      <w:r w:rsidRPr="000C5606">
        <w:rPr>
          <w:rFonts w:ascii="Bookman Old Style" w:hAnsi="Bookman Old Style" w:cs="Arial"/>
          <w:b/>
          <w:i/>
          <w:sz w:val="20"/>
          <w:szCs w:val="22"/>
        </w:rPr>
        <w:t>Financiación de invasión a áreas de especial importancia ecológica.</w:t>
      </w:r>
      <w:r w:rsidRPr="000C5606">
        <w:rPr>
          <w:rFonts w:ascii="Bookman Old Style" w:hAnsi="Bookman Old Style" w:cs="Arial"/>
          <w:sz w:val="20"/>
          <w:szCs w:val="22"/>
        </w:rPr>
        <w:t xml:space="preserve"> El que promueva, financie, dirija, facilite, suministre medios, se aproveche económicamente u obtenga cualquier otro beneficio de las conductas descritas en el </w:t>
      </w:r>
      <w:r w:rsidRPr="000C5606">
        <w:rPr>
          <w:rFonts w:ascii="Bookman Old Style" w:hAnsi="Bookman Old Style" w:cs="Arial"/>
          <w:sz w:val="20"/>
          <w:szCs w:val="22"/>
        </w:rPr>
        <w:lastRenderedPageBreak/>
        <w:t xml:space="preserve">artículo anterior, incurrirá en prisión de noventa y seis (96) a ciento ochenta (180)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trescientos (300) a cincuenta mil (50.000) salarios mínimos legales mensuales vigentes.</w:t>
      </w:r>
    </w:p>
    <w:p w14:paraId="5D7F83C4" w14:textId="77777777" w:rsidR="000C5606" w:rsidRPr="000C5606" w:rsidRDefault="000C5606" w:rsidP="000C5606">
      <w:pPr>
        <w:jc w:val="both"/>
        <w:rPr>
          <w:rFonts w:ascii="Bookman Old Style" w:hAnsi="Bookman Old Style" w:cs="Arial"/>
          <w:sz w:val="20"/>
          <w:szCs w:val="22"/>
          <w:shd w:val="clear" w:color="auto" w:fill="FFFFFF"/>
        </w:rPr>
      </w:pPr>
    </w:p>
    <w:p w14:paraId="7FEECF5E"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cuarenta y cuatro (144) a doscientos ochenta y ocho (288) meses y</w:t>
      </w:r>
      <w:r w:rsidRPr="000C5606">
        <w:rPr>
          <w:rFonts w:ascii="Bookman Old Style" w:hAnsi="Bookman Old Style" w:cs="Arial"/>
          <w:bCs/>
          <w:sz w:val="20"/>
          <w:szCs w:val="22"/>
        </w:rPr>
        <w:t xml:space="preserve"> multa de cuarenta y dos mil (42.000) a cincuenta mil (50.000) salarios mínimos legales mensuales vigentes, de acuerdo a lo dispuesto en el artículo 338.</w:t>
      </w:r>
    </w:p>
    <w:p w14:paraId="0796344D" w14:textId="77777777" w:rsidR="000C5606" w:rsidRPr="000C5606" w:rsidRDefault="000C5606" w:rsidP="000C5606">
      <w:pPr>
        <w:shd w:val="clear" w:color="auto" w:fill="FFFFFF"/>
        <w:jc w:val="both"/>
        <w:rPr>
          <w:rFonts w:ascii="Bookman Old Style" w:hAnsi="Bookman Old Style" w:cs="Arial"/>
          <w:sz w:val="20"/>
          <w:szCs w:val="22"/>
        </w:rPr>
      </w:pPr>
    </w:p>
    <w:p w14:paraId="286117DC"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La pena señalada se aumentará de una tercera parte a la mitad cuando como consecuencia de la invasión, se afecten gravemente los componentes naturales que sirvieron de base para efectuar la calificación del territorio correspondiente.</w:t>
      </w:r>
    </w:p>
    <w:p w14:paraId="2FDD1B01" w14:textId="77777777" w:rsidR="000C5606" w:rsidRPr="000C5606" w:rsidRDefault="000C5606" w:rsidP="000C5606">
      <w:pPr>
        <w:shd w:val="clear" w:color="auto" w:fill="FFFFFF"/>
        <w:jc w:val="both"/>
        <w:rPr>
          <w:rFonts w:ascii="Bookman Old Style" w:hAnsi="Bookman Old Style" w:cs="Arial"/>
          <w:sz w:val="20"/>
          <w:szCs w:val="22"/>
        </w:rPr>
      </w:pPr>
    </w:p>
    <w:p w14:paraId="5061C529" w14:textId="77777777" w:rsidR="000C5606" w:rsidRPr="000C5606" w:rsidRDefault="000C5606" w:rsidP="000C5606">
      <w:pPr>
        <w:shd w:val="clear" w:color="auto" w:fill="FFFFFF"/>
        <w:jc w:val="center"/>
        <w:rPr>
          <w:rFonts w:ascii="Bookman Old Style" w:hAnsi="Bookman Old Style" w:cs="Arial"/>
          <w:b/>
          <w:sz w:val="20"/>
          <w:szCs w:val="22"/>
        </w:rPr>
      </w:pPr>
      <w:r w:rsidRPr="000C5606">
        <w:rPr>
          <w:rFonts w:ascii="Bookman Old Style" w:hAnsi="Bookman Old Style" w:cs="Arial"/>
          <w:b/>
          <w:sz w:val="20"/>
          <w:szCs w:val="22"/>
        </w:rPr>
        <w:t>CAPÍTULO VII.</w:t>
      </w:r>
    </w:p>
    <w:p w14:paraId="51D5A0E4" w14:textId="77777777" w:rsidR="000C5606" w:rsidRPr="000C5606" w:rsidRDefault="000C5606" w:rsidP="000C5606">
      <w:pPr>
        <w:shd w:val="clear" w:color="auto" w:fill="FFFFFF"/>
        <w:jc w:val="center"/>
        <w:rPr>
          <w:rFonts w:ascii="Bookman Old Style" w:hAnsi="Bookman Old Style" w:cs="Arial"/>
          <w:b/>
          <w:sz w:val="20"/>
          <w:szCs w:val="22"/>
        </w:rPr>
      </w:pPr>
      <w:r w:rsidRPr="000C5606">
        <w:rPr>
          <w:rFonts w:ascii="Bookman Old Style" w:hAnsi="Bookman Old Style" w:cs="Arial"/>
          <w:b/>
          <w:sz w:val="20"/>
          <w:szCs w:val="22"/>
        </w:rPr>
        <w:t>DE LA DESTINACIÓN ILEGAL DE TIERRAS</w:t>
      </w:r>
    </w:p>
    <w:p w14:paraId="0B8A335B" w14:textId="77777777" w:rsidR="000C5606" w:rsidRPr="000C5606" w:rsidRDefault="000C5606" w:rsidP="000C5606">
      <w:pPr>
        <w:jc w:val="both"/>
        <w:rPr>
          <w:rFonts w:ascii="Bookman Old Style" w:hAnsi="Bookman Old Style" w:cs="Arial"/>
          <w:b/>
          <w:sz w:val="20"/>
          <w:szCs w:val="22"/>
        </w:rPr>
      </w:pPr>
    </w:p>
    <w:p w14:paraId="4FE0EC72" w14:textId="77777777" w:rsidR="000C5606" w:rsidRPr="000C5606" w:rsidRDefault="000C5606" w:rsidP="000C5606">
      <w:pPr>
        <w:jc w:val="both"/>
        <w:rPr>
          <w:rFonts w:ascii="Bookman Old Style" w:hAnsi="Bookman Old Style" w:cs="Arial"/>
          <w:sz w:val="20"/>
          <w:szCs w:val="22"/>
        </w:rPr>
      </w:pPr>
      <w:r w:rsidRPr="000C5606">
        <w:rPr>
          <w:rFonts w:ascii="Bookman Old Style" w:hAnsi="Bookman Old Style" w:cs="Arial"/>
          <w:b/>
          <w:sz w:val="20"/>
          <w:szCs w:val="22"/>
        </w:rPr>
        <w:t xml:space="preserve">ARTÍCULO 337. </w:t>
      </w:r>
      <w:r w:rsidRPr="000C5606">
        <w:rPr>
          <w:rFonts w:ascii="Bookman Old Style" w:hAnsi="Bookman Old Style" w:cs="Arial"/>
          <w:b/>
          <w:i/>
          <w:sz w:val="20"/>
          <w:szCs w:val="22"/>
        </w:rPr>
        <w:t>Destinación ilegal de tierras establecidas.</w:t>
      </w:r>
      <w:r w:rsidRPr="000C5606">
        <w:rPr>
          <w:rFonts w:ascii="Bookman Old Style" w:hAnsi="Bookman Old Style" w:cs="Arial"/>
          <w:i/>
          <w:sz w:val="20"/>
          <w:szCs w:val="22"/>
        </w:rPr>
        <w:t xml:space="preserve"> </w:t>
      </w:r>
      <w:r w:rsidRPr="000C5606">
        <w:rPr>
          <w:rFonts w:ascii="Bookman Old Style" w:hAnsi="Bookman Old Style" w:cs="Arial"/>
          <w:sz w:val="20"/>
          <w:szCs w:val="22"/>
        </w:rPr>
        <w:t xml:space="preserve">El que utilice o destine con uso diferente para el cual fueron definidas las tierras establecidas, declaradas, tituladas o delimitadas por autoridad competente, incurrirá, </w:t>
      </w:r>
      <w:r w:rsidRPr="000C5606">
        <w:rPr>
          <w:rFonts w:ascii="Bookman Old Style" w:hAnsi="Bookman Old Style" w:cs="Arial"/>
          <w:bCs/>
          <w:sz w:val="20"/>
          <w:szCs w:val="22"/>
        </w:rPr>
        <w:t>sin perjuicio de las sanciones administrativas a que hubiere lugar,</w:t>
      </w:r>
      <w:r w:rsidRPr="000C5606">
        <w:rPr>
          <w:rFonts w:ascii="Bookman Old Style" w:hAnsi="Bookman Old Style" w:cs="Arial"/>
          <w:sz w:val="20"/>
          <w:szCs w:val="22"/>
        </w:rPr>
        <w:t xml:space="preserve"> en prisión de sesenta (60) a ciento cuarenta y cuatro (144) meses </w:t>
      </w:r>
      <w:r w:rsidRPr="000C5606">
        <w:rPr>
          <w:rFonts w:ascii="Bookman Old Style" w:hAnsi="Bookman Old Style" w:cs="Arial"/>
          <w:bCs/>
          <w:color w:val="000000"/>
          <w:sz w:val="20"/>
          <w:szCs w:val="22"/>
        </w:rPr>
        <w:t xml:space="preserve">y </w:t>
      </w:r>
      <w:r w:rsidRPr="000C5606">
        <w:rPr>
          <w:rFonts w:ascii="Bookman Old Style" w:hAnsi="Bookman Old Style" w:cs="Arial"/>
          <w:sz w:val="20"/>
          <w:szCs w:val="22"/>
        </w:rPr>
        <w:t>multa de ciento treinta y cuatro (134) a quince mil (15.000) salarios mínimos legales mensuales vigentes.</w:t>
      </w:r>
    </w:p>
    <w:p w14:paraId="02DBA8B6" w14:textId="77777777" w:rsidR="000C5606" w:rsidRPr="000C5606" w:rsidRDefault="000C5606" w:rsidP="000C5606">
      <w:pPr>
        <w:jc w:val="both"/>
        <w:rPr>
          <w:rFonts w:ascii="Bookman Old Style" w:hAnsi="Bookman Old Style" w:cs="Arial"/>
          <w:sz w:val="20"/>
          <w:szCs w:val="22"/>
        </w:rPr>
      </w:pPr>
    </w:p>
    <w:p w14:paraId="3FE3F2AF" w14:textId="77777777" w:rsidR="000C5606" w:rsidRPr="000C5606" w:rsidRDefault="000C5606" w:rsidP="000C5606">
      <w:pPr>
        <w:jc w:val="both"/>
        <w:rPr>
          <w:rFonts w:ascii="Bookman Old Style" w:hAnsi="Bookman Old Style" w:cs="Arial"/>
          <w:bCs/>
          <w:sz w:val="20"/>
          <w:szCs w:val="22"/>
          <w:highlight w:val="yellow"/>
        </w:rPr>
      </w:pPr>
      <w:r w:rsidRPr="000C5606">
        <w:rPr>
          <w:rFonts w:ascii="Bookman Old Style" w:hAnsi="Bookman Old Style" w:cs="Arial"/>
          <w:sz w:val="20"/>
          <w:szCs w:val="22"/>
        </w:rPr>
        <w:t>En la misma pena incurrirá quien use o destine tierras sobre  las cuales se hubiese cometido deforestación para fines distintos a la resiembra o restauración.</w:t>
      </w:r>
    </w:p>
    <w:p w14:paraId="26E1EFA1" w14:textId="77777777" w:rsidR="000C5606" w:rsidRPr="000C5606" w:rsidRDefault="000C5606" w:rsidP="000C5606">
      <w:pPr>
        <w:jc w:val="both"/>
        <w:rPr>
          <w:rFonts w:ascii="Bookman Old Style" w:hAnsi="Bookman Old Style" w:cs="Arial"/>
          <w:bCs/>
          <w:sz w:val="20"/>
          <w:szCs w:val="22"/>
          <w:highlight w:val="yellow"/>
        </w:rPr>
      </w:pPr>
    </w:p>
    <w:p w14:paraId="44B2CBFB" w14:textId="77777777" w:rsidR="000C5606" w:rsidRPr="000C5606" w:rsidRDefault="000C5606" w:rsidP="000C5606">
      <w:pPr>
        <w:jc w:val="both"/>
        <w:rPr>
          <w:rFonts w:ascii="Bookman Old Style" w:hAnsi="Bookman Old Style" w:cs="Arial"/>
          <w:sz w:val="20"/>
          <w:szCs w:val="22"/>
        </w:rPr>
      </w:pPr>
      <w:r w:rsidRPr="000C5606">
        <w:rPr>
          <w:rFonts w:ascii="Bookman Old Style" w:hAnsi="Bookman Old Style" w:cs="Arial"/>
          <w:sz w:val="20"/>
          <w:szCs w:val="22"/>
        </w:rPr>
        <w:t>Si la conducta fuere realizada por un servidor público en ejercicio de sus funciones, se impondrá prisión de setenta y dos (72) a ciento sesenta y ocho (168) meses, inhabilitación para el ejercicio de derechos y funciones públicas por el mismo término y multa de trescientos (300) a treinta mil (30.000) salarios mínimos legales mensuales vigentes.</w:t>
      </w:r>
    </w:p>
    <w:p w14:paraId="1A482385" w14:textId="77777777" w:rsidR="000C5606" w:rsidRPr="000C5606" w:rsidRDefault="000C5606" w:rsidP="000C5606">
      <w:pPr>
        <w:jc w:val="both"/>
        <w:rPr>
          <w:rFonts w:ascii="Bookman Old Style" w:hAnsi="Bookman Old Style" w:cs="Arial"/>
          <w:sz w:val="20"/>
          <w:szCs w:val="22"/>
        </w:rPr>
      </w:pPr>
    </w:p>
    <w:p w14:paraId="5C8755CB" w14:textId="77777777" w:rsidR="000C5606" w:rsidRPr="000C5606" w:rsidRDefault="000C5606" w:rsidP="000C5606">
      <w:pPr>
        <w:jc w:val="both"/>
        <w:rPr>
          <w:rFonts w:ascii="Bookman Old Style" w:hAnsi="Bookman Old Style" w:cs="Arial"/>
          <w:sz w:val="20"/>
          <w:szCs w:val="22"/>
          <w:highlight w:val="yellow"/>
          <w:shd w:val="clear" w:color="auto" w:fill="FFFFFF"/>
        </w:rPr>
      </w:pPr>
      <w:r w:rsidRPr="000C5606">
        <w:rPr>
          <w:rFonts w:ascii="Bookman Old Style" w:hAnsi="Bookman Old Style" w:cs="Arial"/>
          <w:sz w:val="20"/>
          <w:szCs w:val="22"/>
        </w:rPr>
        <w:t>Si la conducta tuviere como consecuencia un impacto ambiental (IA) igual o superior a veinticinco (25) IA, la pena será de prisión</w:t>
      </w:r>
      <w:r w:rsidRPr="000C5606">
        <w:rPr>
          <w:rFonts w:ascii="Bookman Old Style" w:hAnsi="Bookman Old Style" w:cs="Arial"/>
          <w:sz w:val="20"/>
          <w:szCs w:val="22"/>
          <w:shd w:val="clear" w:color="auto" w:fill="FFFFFF"/>
        </w:rPr>
        <w:t xml:space="preserve"> de ciento ocho (108) a doscientos cincuenta y dos (252) meses y</w:t>
      </w:r>
      <w:r w:rsidRPr="000C5606">
        <w:rPr>
          <w:rFonts w:ascii="Bookman Old Style" w:hAnsi="Bookman Old Style" w:cs="Arial"/>
          <w:bCs/>
          <w:sz w:val="20"/>
          <w:szCs w:val="22"/>
        </w:rPr>
        <w:t xml:space="preserve"> multa de once mil (11.000) a cincuenta mil (50.000) salarios mínimos legales mensuales vigentes, de acuerdo a lo dispuesto en el artículo 338.</w:t>
      </w:r>
    </w:p>
    <w:p w14:paraId="4EF33A97" w14:textId="77777777" w:rsidR="000C5606" w:rsidRPr="000C5606" w:rsidRDefault="000C5606" w:rsidP="000C5606">
      <w:pPr>
        <w:jc w:val="both"/>
        <w:rPr>
          <w:rFonts w:ascii="Bookman Old Style" w:hAnsi="Bookman Old Style" w:cs="Arial"/>
          <w:sz w:val="20"/>
          <w:szCs w:val="22"/>
        </w:rPr>
      </w:pPr>
    </w:p>
    <w:p w14:paraId="641B97A2" w14:textId="77777777" w:rsidR="000C5606" w:rsidRPr="000C5606" w:rsidRDefault="000C5606" w:rsidP="000C5606">
      <w:pPr>
        <w:shd w:val="clear" w:color="auto" w:fill="FFFFFF"/>
        <w:jc w:val="center"/>
        <w:rPr>
          <w:rFonts w:ascii="Bookman Old Style" w:hAnsi="Bookman Old Style" w:cs="Arial"/>
          <w:sz w:val="20"/>
          <w:szCs w:val="22"/>
        </w:rPr>
      </w:pPr>
      <w:r w:rsidRPr="000C5606">
        <w:rPr>
          <w:rFonts w:ascii="Bookman Old Style" w:hAnsi="Bookman Old Style" w:cs="Arial"/>
          <w:b/>
          <w:bCs/>
          <w:sz w:val="20"/>
          <w:szCs w:val="22"/>
        </w:rPr>
        <w:t>CAPÍTULO VIII.</w:t>
      </w:r>
    </w:p>
    <w:p w14:paraId="11950775" w14:textId="77777777" w:rsidR="000C5606" w:rsidRPr="000C5606" w:rsidRDefault="000C5606" w:rsidP="000C5606">
      <w:pPr>
        <w:shd w:val="clear" w:color="auto" w:fill="FFFFFF"/>
        <w:jc w:val="center"/>
        <w:rPr>
          <w:rFonts w:ascii="Bookman Old Style" w:hAnsi="Bookman Old Style" w:cs="Arial"/>
          <w:b/>
          <w:bCs/>
          <w:sz w:val="20"/>
          <w:szCs w:val="22"/>
        </w:rPr>
      </w:pPr>
      <w:r w:rsidRPr="000C5606">
        <w:rPr>
          <w:rFonts w:ascii="Bookman Old Style" w:hAnsi="Bookman Old Style" w:cs="Arial"/>
          <w:b/>
          <w:bCs/>
          <w:sz w:val="20"/>
          <w:szCs w:val="22"/>
        </w:rPr>
        <w:t>IMPACTO AMBIENTAL (IA)</w:t>
      </w:r>
    </w:p>
    <w:p w14:paraId="1D4BD2AC" w14:textId="77777777" w:rsidR="000C5606" w:rsidRPr="000C5606" w:rsidRDefault="000C5606" w:rsidP="000C5606">
      <w:pPr>
        <w:shd w:val="clear" w:color="auto" w:fill="FFFFFF"/>
        <w:jc w:val="center"/>
        <w:rPr>
          <w:rFonts w:ascii="Bookman Old Style" w:hAnsi="Bookman Old Style" w:cs="Arial"/>
          <w:b/>
          <w:bCs/>
          <w:sz w:val="20"/>
          <w:szCs w:val="22"/>
        </w:rPr>
      </w:pPr>
    </w:p>
    <w:p w14:paraId="00DDC8AF"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
          <w:bCs/>
          <w:sz w:val="20"/>
          <w:szCs w:val="22"/>
          <w:shd w:val="clear" w:color="auto" w:fill="FFFFFF"/>
        </w:rPr>
        <w:t>ARTÍCULO</w:t>
      </w:r>
      <w:r w:rsidRPr="000C5606">
        <w:rPr>
          <w:rFonts w:ascii="Bookman Old Style" w:hAnsi="Bookman Old Style" w:cs="Arial"/>
          <w:b/>
          <w:bCs/>
          <w:sz w:val="20"/>
          <w:szCs w:val="22"/>
        </w:rPr>
        <w:t> </w:t>
      </w:r>
      <w:r w:rsidRPr="000C5606">
        <w:rPr>
          <w:rFonts w:ascii="Bookman Old Style" w:hAnsi="Bookman Old Style" w:cs="Arial"/>
          <w:b/>
          <w:bCs/>
          <w:sz w:val="20"/>
          <w:szCs w:val="22"/>
          <w:shd w:val="clear" w:color="auto" w:fill="FFFFFF"/>
        </w:rPr>
        <w:t> 338.</w:t>
      </w:r>
      <w:r w:rsidRPr="000C5606">
        <w:rPr>
          <w:rFonts w:ascii="Bookman Old Style" w:hAnsi="Bookman Old Style" w:cs="Arial"/>
          <w:sz w:val="20"/>
          <w:szCs w:val="22"/>
          <w:shd w:val="clear" w:color="auto" w:fill="FFFFFF"/>
        </w:rPr>
        <w:t> </w:t>
      </w:r>
      <w:r w:rsidRPr="000C5606">
        <w:rPr>
          <w:rFonts w:ascii="Bookman Old Style" w:hAnsi="Bookman Old Style" w:cs="Arial"/>
          <w:b/>
          <w:i/>
          <w:iCs/>
          <w:sz w:val="20"/>
          <w:szCs w:val="22"/>
          <w:shd w:val="clear" w:color="auto" w:fill="FFFFFF"/>
        </w:rPr>
        <w:t>Impacto Ambiental (IA)</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Cuando las conductas del presente título tengan como resultado un Impacto Ambiental (IA), el ámbito punitivo de movilidad de la pena de prisión y de multa se dividirá en tercios, así: uno mínimo, uno medio y uno máximo.</w:t>
      </w:r>
    </w:p>
    <w:p w14:paraId="57689DE4"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637E1622" w14:textId="77777777" w:rsidR="000C5606" w:rsidRPr="000C5606" w:rsidRDefault="000C5606" w:rsidP="000C5606">
      <w:pPr>
        <w:shd w:val="clear" w:color="auto" w:fill="FFFFFF"/>
        <w:jc w:val="both"/>
        <w:rPr>
          <w:rFonts w:ascii="Bookman Old Style" w:hAnsi="Bookman Old Style" w:cs="Arial"/>
          <w:bCs/>
          <w:sz w:val="20"/>
          <w:szCs w:val="22"/>
          <w:shd w:val="clear" w:color="auto" w:fill="FFFFFF"/>
        </w:rPr>
      </w:pPr>
      <w:r w:rsidRPr="000C5606">
        <w:rPr>
          <w:rFonts w:ascii="Bookman Old Style" w:hAnsi="Bookman Old Style" w:cs="Arial"/>
          <w:sz w:val="20"/>
          <w:szCs w:val="22"/>
          <w:shd w:val="clear" w:color="auto" w:fill="FFFFFF"/>
        </w:rPr>
        <w:t>La pena de prisión y de multa será la correspondiente al tercio mínimo cuando la afectación tuviere como consecuencia un impacto ambiental (IA) igual o superior a veinticinco (25) que no pase de cincuenta (50) IA.</w:t>
      </w:r>
    </w:p>
    <w:p w14:paraId="772407A4"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3C4610FF"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sz w:val="20"/>
          <w:szCs w:val="22"/>
          <w:shd w:val="clear" w:color="auto" w:fill="FFFFFF"/>
        </w:rPr>
        <w:t>La pena de prisión y de multa será la correspondiente al tercio medio cuando la afectación tuviere como consecuencia un impacto ambiental superior a cincuenta (50) IA sin exceder de setenta y cinco (75) IA.</w:t>
      </w:r>
    </w:p>
    <w:p w14:paraId="6706C832"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0A3B23E6"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sz w:val="20"/>
          <w:szCs w:val="22"/>
          <w:shd w:val="clear" w:color="auto" w:fill="FFFFFF"/>
        </w:rPr>
        <w:lastRenderedPageBreak/>
        <w:t>La pena de prisión y de multa será la correspondiente al tercio máximo cuando la afectación tuviere como consecuencia un impacto ambiental que pasare de setenta y cinco (75) IA.</w:t>
      </w:r>
    </w:p>
    <w:p w14:paraId="19DCDA17"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48A76C49" w14:textId="77777777" w:rsidR="000C5606" w:rsidRPr="000C5606" w:rsidRDefault="000C5606" w:rsidP="000C5606">
      <w:pPr>
        <w:shd w:val="clear" w:color="auto" w:fill="FFFFFF"/>
        <w:jc w:val="center"/>
        <w:rPr>
          <w:rFonts w:ascii="Bookman Old Style" w:hAnsi="Bookman Old Style" w:cs="Arial"/>
          <w:sz w:val="20"/>
          <w:szCs w:val="22"/>
        </w:rPr>
      </w:pPr>
      <w:r w:rsidRPr="000C5606">
        <w:rPr>
          <w:rFonts w:ascii="Bookman Old Style" w:hAnsi="Bookman Old Style" w:cs="Arial"/>
          <w:b/>
          <w:bCs/>
          <w:sz w:val="20"/>
          <w:szCs w:val="22"/>
        </w:rPr>
        <w:t>CAPÍTULO IX.</w:t>
      </w:r>
    </w:p>
    <w:p w14:paraId="59F214BE" w14:textId="77777777" w:rsidR="000C5606" w:rsidRPr="000C5606" w:rsidRDefault="000C5606" w:rsidP="000C5606">
      <w:pPr>
        <w:shd w:val="clear" w:color="auto" w:fill="FFFFFF"/>
        <w:jc w:val="center"/>
        <w:rPr>
          <w:rFonts w:ascii="Bookman Old Style" w:hAnsi="Bookman Old Style" w:cs="Arial"/>
          <w:b/>
          <w:bCs/>
          <w:sz w:val="20"/>
          <w:szCs w:val="22"/>
        </w:rPr>
      </w:pPr>
      <w:r w:rsidRPr="000C5606">
        <w:rPr>
          <w:rFonts w:ascii="Bookman Old Style" w:hAnsi="Bookman Old Style" w:cs="Arial"/>
          <w:b/>
          <w:bCs/>
          <w:sz w:val="20"/>
          <w:szCs w:val="22"/>
        </w:rPr>
        <w:t>DISPOSICIONES COMUNES</w:t>
      </w:r>
    </w:p>
    <w:p w14:paraId="3712B044" w14:textId="77777777" w:rsidR="000C5606" w:rsidRPr="000C5606" w:rsidRDefault="000C5606" w:rsidP="000C5606">
      <w:pPr>
        <w:shd w:val="clear" w:color="auto" w:fill="FFFFFF"/>
        <w:jc w:val="both"/>
        <w:rPr>
          <w:rFonts w:ascii="Bookman Old Style" w:hAnsi="Bookman Old Style" w:cs="Arial"/>
          <w:b/>
          <w:bCs/>
          <w:sz w:val="20"/>
          <w:szCs w:val="22"/>
          <w:shd w:val="clear" w:color="auto" w:fill="FFFFFF"/>
        </w:rPr>
      </w:pPr>
    </w:p>
    <w:p w14:paraId="6300E21D"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
          <w:bCs/>
          <w:sz w:val="20"/>
          <w:szCs w:val="22"/>
          <w:shd w:val="clear" w:color="auto" w:fill="FFFFFF"/>
        </w:rPr>
        <w:t>ARTÍCULO</w:t>
      </w:r>
      <w:r w:rsidRPr="000C5606">
        <w:rPr>
          <w:rFonts w:ascii="Bookman Old Style" w:hAnsi="Bookman Old Style" w:cs="Arial"/>
          <w:b/>
          <w:bCs/>
          <w:sz w:val="20"/>
          <w:szCs w:val="22"/>
        </w:rPr>
        <w:t> </w:t>
      </w:r>
      <w:r w:rsidRPr="000C5606">
        <w:rPr>
          <w:rFonts w:ascii="Bookman Old Style" w:hAnsi="Bookman Old Style" w:cs="Arial"/>
          <w:b/>
          <w:bCs/>
          <w:sz w:val="20"/>
          <w:szCs w:val="22"/>
          <w:shd w:val="clear" w:color="auto" w:fill="FFFFFF"/>
        </w:rPr>
        <w:t> 338A.</w:t>
      </w:r>
      <w:r w:rsidRPr="000C5606">
        <w:rPr>
          <w:rFonts w:ascii="Bookman Old Style" w:hAnsi="Bookman Old Style" w:cs="Arial"/>
          <w:sz w:val="20"/>
          <w:szCs w:val="22"/>
          <w:shd w:val="clear" w:color="auto" w:fill="FFFFFF"/>
        </w:rPr>
        <w:t> </w:t>
      </w:r>
      <w:r w:rsidRPr="000C5606">
        <w:rPr>
          <w:rFonts w:ascii="Bookman Old Style" w:hAnsi="Bookman Old Style" w:cs="Arial"/>
          <w:b/>
          <w:i/>
          <w:iCs/>
          <w:sz w:val="20"/>
          <w:szCs w:val="22"/>
          <w:shd w:val="clear" w:color="auto" w:fill="FFFFFF"/>
        </w:rPr>
        <w:t>Circunstancias de agravación punitiva</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Las penas para los delitos descritos en este título se aumentarán a la mitad cuando:</w:t>
      </w:r>
    </w:p>
    <w:p w14:paraId="33EF6254"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p>
    <w:p w14:paraId="019C0AA9" w14:textId="77777777" w:rsidR="000C5606" w:rsidRPr="000C5606" w:rsidRDefault="000C5606" w:rsidP="000C5606">
      <w:pPr>
        <w:pStyle w:val="NormalWeb"/>
        <w:spacing w:before="0" w:beforeAutospacing="0" w:after="0" w:afterAutospacing="0"/>
        <w:jc w:val="both"/>
        <w:rPr>
          <w:rFonts w:ascii="Bookman Old Style" w:hAnsi="Bookman Old Style" w:cs="Arial"/>
          <w:sz w:val="20"/>
          <w:szCs w:val="22"/>
        </w:rPr>
      </w:pPr>
      <w:r w:rsidRPr="000C5606">
        <w:rPr>
          <w:rFonts w:ascii="Bookman Old Style" w:hAnsi="Bookman Old Style" w:cs="Arial"/>
          <w:sz w:val="20"/>
          <w:szCs w:val="22"/>
        </w:rPr>
        <w:t>1) Se afecten ecosistemas estratégicos que hagan parte de las áreas protegidas del Sistema Nacional, Regional o Local.</w:t>
      </w:r>
    </w:p>
    <w:p w14:paraId="5A519636" w14:textId="77777777" w:rsidR="000C5606" w:rsidRPr="000C5606" w:rsidRDefault="000C5606" w:rsidP="000C5606">
      <w:pPr>
        <w:pStyle w:val="NormalWeb"/>
        <w:spacing w:before="0" w:beforeAutospacing="0" w:after="0" w:afterAutospacing="0"/>
        <w:jc w:val="both"/>
        <w:rPr>
          <w:rFonts w:ascii="Bookman Old Style" w:hAnsi="Bookman Old Style" w:cs="Arial"/>
          <w:sz w:val="20"/>
          <w:szCs w:val="22"/>
        </w:rPr>
      </w:pPr>
      <w:r w:rsidRPr="000C5606">
        <w:rPr>
          <w:rFonts w:ascii="Bookman Old Style" w:hAnsi="Bookman Old Style" w:cs="Arial"/>
          <w:sz w:val="20"/>
          <w:szCs w:val="22"/>
        </w:rPr>
        <w:t>2) Cuando el daño ambiental sea consecuencia de la acción u omisión de quienes ejercen funciones de vigilancia y control.</w:t>
      </w:r>
    </w:p>
    <w:p w14:paraId="06FC84E4" w14:textId="77777777" w:rsid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3) Se pongan en peligro la salud humana, las especies de flora, fauna o su hábitat.</w:t>
      </w:r>
    </w:p>
    <w:p w14:paraId="7436FAAC" w14:textId="765B0D03" w:rsidR="007908C9" w:rsidRPr="000C5606" w:rsidRDefault="007908C9" w:rsidP="000C5606">
      <w:pPr>
        <w:shd w:val="clear" w:color="auto" w:fill="FFFFFF"/>
        <w:jc w:val="both"/>
        <w:rPr>
          <w:rFonts w:ascii="Bookman Old Style" w:hAnsi="Bookman Old Style" w:cs="Arial"/>
          <w:sz w:val="20"/>
          <w:szCs w:val="22"/>
        </w:rPr>
      </w:pPr>
      <w:r>
        <w:rPr>
          <w:rFonts w:ascii="Bookman Old Style" w:hAnsi="Bookman Old Style" w:cs="Arial"/>
          <w:sz w:val="20"/>
          <w:szCs w:val="22"/>
        </w:rPr>
        <w:t>4) Cuando se genere pérdida de biodiversidad.</w:t>
      </w:r>
    </w:p>
    <w:p w14:paraId="2082D3A8" w14:textId="77777777" w:rsidR="000C5606" w:rsidRPr="000C5606" w:rsidRDefault="000C5606" w:rsidP="000C5606">
      <w:pPr>
        <w:shd w:val="clear" w:color="auto" w:fill="FFFFFF"/>
        <w:jc w:val="both"/>
        <w:rPr>
          <w:rFonts w:ascii="Bookman Old Style" w:hAnsi="Bookman Old Style" w:cs="Arial"/>
          <w:b/>
          <w:bCs/>
          <w:sz w:val="20"/>
          <w:szCs w:val="22"/>
          <w:shd w:val="clear" w:color="auto" w:fill="FFFFFF"/>
        </w:rPr>
      </w:pPr>
    </w:p>
    <w:p w14:paraId="55FE89AE" w14:textId="77777777" w:rsidR="000C5606" w:rsidRPr="000C5606" w:rsidRDefault="000C5606" w:rsidP="000C5606">
      <w:pPr>
        <w:shd w:val="clear" w:color="auto" w:fill="FFFFFF"/>
        <w:jc w:val="both"/>
        <w:rPr>
          <w:rFonts w:ascii="Bookman Old Style" w:hAnsi="Bookman Old Style" w:cs="Arial"/>
          <w:sz w:val="20"/>
          <w:szCs w:val="22"/>
          <w:shd w:val="clear" w:color="auto" w:fill="FFFFFF"/>
        </w:rPr>
      </w:pPr>
      <w:r w:rsidRPr="000C5606">
        <w:rPr>
          <w:rFonts w:ascii="Bookman Old Style" w:hAnsi="Bookman Old Style" w:cs="Arial"/>
          <w:b/>
          <w:bCs/>
          <w:sz w:val="20"/>
          <w:szCs w:val="22"/>
          <w:shd w:val="clear" w:color="auto" w:fill="FFFFFF"/>
        </w:rPr>
        <w:t>ARTÍCULO</w:t>
      </w:r>
      <w:r w:rsidRPr="000C5606">
        <w:rPr>
          <w:rFonts w:ascii="Bookman Old Style" w:hAnsi="Bookman Old Style" w:cs="Arial"/>
          <w:b/>
          <w:bCs/>
          <w:sz w:val="20"/>
          <w:szCs w:val="22"/>
        </w:rPr>
        <w:t> </w:t>
      </w:r>
      <w:r w:rsidRPr="000C5606">
        <w:rPr>
          <w:rFonts w:ascii="Bookman Old Style" w:hAnsi="Bookman Old Style" w:cs="Arial"/>
          <w:b/>
          <w:bCs/>
          <w:sz w:val="20"/>
          <w:szCs w:val="22"/>
          <w:shd w:val="clear" w:color="auto" w:fill="FFFFFF"/>
        </w:rPr>
        <w:t> 338B.</w:t>
      </w:r>
      <w:r w:rsidRPr="000C5606">
        <w:rPr>
          <w:rFonts w:ascii="Bookman Old Style" w:hAnsi="Bookman Old Style" w:cs="Arial"/>
          <w:b/>
          <w:sz w:val="20"/>
          <w:szCs w:val="22"/>
          <w:shd w:val="clear" w:color="auto" w:fill="FFFFFF"/>
        </w:rPr>
        <w:t> </w:t>
      </w:r>
      <w:r w:rsidRPr="000C5606">
        <w:rPr>
          <w:rFonts w:ascii="Bookman Old Style" w:hAnsi="Bookman Old Style" w:cs="Arial"/>
          <w:b/>
          <w:i/>
          <w:iCs/>
          <w:sz w:val="20"/>
          <w:szCs w:val="22"/>
          <w:shd w:val="clear" w:color="auto" w:fill="FFFFFF"/>
        </w:rPr>
        <w:t>Modalidad culposa</w:t>
      </w:r>
      <w:r w:rsidRPr="000C5606">
        <w:rPr>
          <w:rFonts w:ascii="Bookman Old Style" w:hAnsi="Bookman Old Style" w:cs="Arial"/>
          <w:b/>
          <w:sz w:val="20"/>
          <w:szCs w:val="22"/>
          <w:shd w:val="clear" w:color="auto" w:fill="FFFFFF"/>
        </w:rPr>
        <w:t>.</w:t>
      </w:r>
      <w:r w:rsidRPr="000C5606">
        <w:rPr>
          <w:rFonts w:ascii="Bookman Old Style" w:hAnsi="Bookman Old Style" w:cs="Arial"/>
          <w:sz w:val="20"/>
          <w:szCs w:val="22"/>
          <w:shd w:val="clear" w:color="auto" w:fill="FFFFFF"/>
        </w:rPr>
        <w:t xml:space="preserve"> Si por culpa se ocasionare alguna de las conductas descritas en este título, en los casos en que ello sea posible según su configuración estructural, la pena correspondiente se reducirá a la mitad.</w:t>
      </w:r>
    </w:p>
    <w:p w14:paraId="20F4B426" w14:textId="77777777" w:rsidR="000C5606" w:rsidRPr="000C5606" w:rsidRDefault="000C5606" w:rsidP="000C5606">
      <w:pPr>
        <w:shd w:val="clear" w:color="auto" w:fill="FFFFFF"/>
        <w:jc w:val="both"/>
        <w:rPr>
          <w:rFonts w:ascii="Bookman Old Style" w:hAnsi="Bookman Old Style" w:cs="Arial"/>
          <w:b/>
          <w:sz w:val="20"/>
          <w:szCs w:val="22"/>
          <w:shd w:val="clear" w:color="auto" w:fill="FFFFFF"/>
        </w:rPr>
      </w:pPr>
    </w:p>
    <w:p w14:paraId="66AFEAC5"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b/>
          <w:sz w:val="20"/>
          <w:szCs w:val="22"/>
          <w:shd w:val="clear" w:color="auto" w:fill="FFFFFF"/>
        </w:rPr>
        <w:t xml:space="preserve">ARTÍCULO 338C. </w:t>
      </w:r>
      <w:r w:rsidRPr="000C5606">
        <w:rPr>
          <w:rFonts w:ascii="Bookman Old Style" w:hAnsi="Bookman Old Style" w:cs="Arial"/>
          <w:b/>
          <w:i/>
          <w:sz w:val="20"/>
          <w:szCs w:val="22"/>
          <w:shd w:val="clear" w:color="auto" w:fill="FFFFFF"/>
        </w:rPr>
        <w:t>Extinción de dominio.</w:t>
      </w:r>
      <w:r w:rsidRPr="000C5606">
        <w:rPr>
          <w:rFonts w:ascii="Bookman Old Style" w:hAnsi="Bookman Old Style" w:cs="Arial"/>
          <w:sz w:val="20"/>
          <w:szCs w:val="22"/>
        </w:rPr>
        <w:t xml:space="preserve"> Los bienes muebles e inmuebles empleados para el desarrollo de las conductas descritas en este título serán sometidos a extinción de dominio en los términos de la Ley 1708 de 2014.</w:t>
      </w:r>
    </w:p>
    <w:p w14:paraId="05CE8706"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Tratándose de animales, estos serán puestos a decomiso y disposición de la autoridad competente.</w:t>
      </w:r>
    </w:p>
    <w:p w14:paraId="5F1EA388" w14:textId="77777777" w:rsidR="000C5606" w:rsidRPr="000C5606" w:rsidRDefault="000C5606" w:rsidP="000C5606">
      <w:pPr>
        <w:shd w:val="clear" w:color="auto" w:fill="FFFFFF"/>
        <w:jc w:val="both"/>
        <w:rPr>
          <w:rFonts w:ascii="Bookman Old Style" w:hAnsi="Bookman Old Style" w:cs="Arial"/>
          <w:sz w:val="20"/>
          <w:szCs w:val="22"/>
        </w:rPr>
      </w:pPr>
    </w:p>
    <w:p w14:paraId="357474A5" w14:textId="77777777" w:rsidR="000C5606" w:rsidRPr="000C5606" w:rsidRDefault="000C5606" w:rsidP="000C5606">
      <w:pPr>
        <w:shd w:val="clear" w:color="auto" w:fill="FFFFFF"/>
        <w:jc w:val="both"/>
        <w:rPr>
          <w:rFonts w:ascii="Bookman Old Style" w:hAnsi="Bookman Old Style" w:cs="Arial"/>
          <w:sz w:val="20"/>
          <w:szCs w:val="22"/>
        </w:rPr>
      </w:pPr>
      <w:r w:rsidRPr="000C5606">
        <w:rPr>
          <w:rFonts w:ascii="Bookman Old Style" w:hAnsi="Bookman Old Style" w:cs="Arial"/>
          <w:sz w:val="20"/>
          <w:szCs w:val="22"/>
        </w:rPr>
        <w:t>Lo previsto en el presente artículo no aplicará frente a los delitos de depósito o inyección de sustancias en el suelo (Art. 329A C.P.), alteración del paisaje (Art. 334A C.P.), fabricación, importación, exportación, tráfico o uso de plásticos prohibidos (Art. 335D C.P.), aprovechamiento ilícito de residuos (Art. 335E C.P.) e invasión de áreas de especial importancia ecológica (Art. 336 C.P.).</w:t>
      </w:r>
    </w:p>
    <w:p w14:paraId="4FABA86B" w14:textId="77777777" w:rsidR="000C5606" w:rsidRPr="000C5606" w:rsidRDefault="000C5606" w:rsidP="000C5606">
      <w:pPr>
        <w:shd w:val="clear" w:color="auto" w:fill="FFFFFF"/>
        <w:jc w:val="both"/>
        <w:rPr>
          <w:rFonts w:ascii="Bookman Old Style" w:hAnsi="Bookman Old Style" w:cs="Arial"/>
          <w:sz w:val="20"/>
          <w:szCs w:val="22"/>
        </w:rPr>
      </w:pPr>
    </w:p>
    <w:p w14:paraId="0768FFD8" w14:textId="77777777" w:rsidR="000C5606" w:rsidRPr="000C5606" w:rsidRDefault="000C5606" w:rsidP="00DA010C">
      <w:pPr>
        <w:jc w:val="both"/>
        <w:rPr>
          <w:rFonts w:ascii="Bookman Old Style" w:hAnsi="Bookman Old Style"/>
          <w:sz w:val="20"/>
          <w:szCs w:val="22"/>
        </w:rPr>
      </w:pPr>
      <w:r w:rsidRPr="000C5606">
        <w:rPr>
          <w:rFonts w:ascii="Bookman Old Style" w:hAnsi="Bookman Old Style" w:cs="Arial"/>
          <w:b/>
          <w:sz w:val="20"/>
          <w:szCs w:val="22"/>
        </w:rPr>
        <w:t>ARTÍCULO 339</w:t>
      </w:r>
      <w:r w:rsidRPr="000C5606">
        <w:rPr>
          <w:rFonts w:ascii="Bookman Old Style" w:hAnsi="Bookman Old Style" w:cs="Arial"/>
          <w:b/>
          <w:i/>
          <w:sz w:val="20"/>
          <w:szCs w:val="22"/>
        </w:rPr>
        <w:t>. Medida Cautelar.</w:t>
      </w:r>
      <w:r w:rsidRPr="000C5606">
        <w:rPr>
          <w:rFonts w:ascii="Bookman Old Style" w:hAnsi="Bookman Old Style" w:cs="Arial"/>
          <w:sz w:val="20"/>
          <w:szCs w:val="22"/>
        </w:rPr>
        <w:t xml:space="preserve"> El juez podrá ordenar, como medida cautelar, la aprehensión, el decomiso de las especies, la suspensión de la titularidad de bienes, la suspensión inmediata de la actividad, así como la clausura temporal del establecimiento y todas aquellas que considere pertinentes, sin perjuicio de lo que pueda ordenar la autoridad competente en materia ambiental.</w:t>
      </w:r>
    </w:p>
    <w:p w14:paraId="76177137" w14:textId="77777777" w:rsidR="001240A9" w:rsidRPr="000C5606" w:rsidRDefault="001240A9" w:rsidP="00D463E9">
      <w:pPr>
        <w:adjustRightInd w:val="0"/>
        <w:jc w:val="both"/>
        <w:textAlignment w:val="center"/>
        <w:rPr>
          <w:rFonts w:ascii="Bookman Old Style" w:hAnsi="Bookman Old Style" w:cs="Arial"/>
          <w:color w:val="000000"/>
          <w:sz w:val="22"/>
          <w:szCs w:val="22"/>
        </w:rPr>
      </w:pPr>
    </w:p>
    <w:p w14:paraId="5772B4A6" w14:textId="4D52D50B" w:rsidR="00D5140D" w:rsidRDefault="00D5140D" w:rsidP="00D5140D">
      <w:pPr>
        <w:adjustRightInd w:val="0"/>
        <w:jc w:val="both"/>
        <w:textAlignment w:val="center"/>
        <w:rPr>
          <w:rFonts w:ascii="Bookman Old Style" w:hAnsi="Bookman Old Style" w:cs="Arial"/>
          <w:b/>
          <w:bCs/>
          <w:color w:val="000000"/>
          <w:sz w:val="22"/>
          <w:szCs w:val="22"/>
        </w:rPr>
      </w:pPr>
      <w:r w:rsidRPr="00D5140D">
        <w:rPr>
          <w:rFonts w:ascii="Bookman Old Style" w:hAnsi="Bookman Old Style" w:cs="Arial"/>
          <w:b/>
          <w:bCs/>
          <w:color w:val="000000"/>
          <w:sz w:val="22"/>
          <w:szCs w:val="22"/>
        </w:rPr>
        <w:t>A</w:t>
      </w:r>
      <w:r>
        <w:rPr>
          <w:rFonts w:ascii="Bookman Old Style" w:hAnsi="Bookman Old Style" w:cs="Arial"/>
          <w:b/>
          <w:bCs/>
          <w:color w:val="000000"/>
          <w:sz w:val="22"/>
          <w:szCs w:val="22"/>
        </w:rPr>
        <w:t>RTÍCULO 2°</w:t>
      </w:r>
      <w:r w:rsidRPr="00D5140D">
        <w:rPr>
          <w:rFonts w:ascii="Bookman Old Style" w:hAnsi="Bookman Old Style" w:cs="Arial"/>
          <w:b/>
          <w:bCs/>
          <w:color w:val="000000"/>
          <w:sz w:val="22"/>
          <w:szCs w:val="22"/>
        </w:rPr>
        <w:t xml:space="preserve">. </w:t>
      </w:r>
      <w:r w:rsidRPr="00D5140D">
        <w:rPr>
          <w:rFonts w:ascii="Bookman Old Style" w:hAnsi="Bookman Old Style" w:cs="Arial"/>
          <w:b/>
          <w:bCs/>
          <w:i/>
          <w:color w:val="000000"/>
          <w:sz w:val="22"/>
          <w:szCs w:val="22"/>
        </w:rPr>
        <w:t>Reglamentación del Impacto Ambiental</w:t>
      </w:r>
      <w:r w:rsidRPr="00D5140D">
        <w:rPr>
          <w:rFonts w:ascii="Bookman Old Style" w:hAnsi="Bookman Old Style" w:cs="Arial"/>
          <w:b/>
          <w:bCs/>
          <w:color w:val="000000"/>
          <w:sz w:val="22"/>
          <w:szCs w:val="22"/>
        </w:rPr>
        <w:t>. </w:t>
      </w:r>
      <w:r w:rsidRPr="00D5140D">
        <w:rPr>
          <w:rFonts w:ascii="Bookman Old Style" w:hAnsi="Bookman Old Style" w:cs="Arial"/>
          <w:bCs/>
          <w:color w:val="000000"/>
          <w:sz w:val="22"/>
          <w:szCs w:val="22"/>
        </w:rPr>
        <w:t>El Gobierno Nacional en un término de tres (3) meses, contados a partir de la promulgación de la presente ley, expedirá la reglamentación sobre el método para determinar el daño ambiental según el Impacto Ambiental (IA) en los términos del artículo primero.</w:t>
      </w:r>
    </w:p>
    <w:p w14:paraId="6A9ED72D" w14:textId="77777777" w:rsidR="00D5140D" w:rsidRDefault="00D5140D" w:rsidP="00D5140D">
      <w:pPr>
        <w:adjustRightInd w:val="0"/>
        <w:jc w:val="both"/>
        <w:textAlignment w:val="center"/>
        <w:rPr>
          <w:rFonts w:ascii="Bookman Old Style" w:hAnsi="Bookman Old Style" w:cs="Arial"/>
          <w:b/>
          <w:color w:val="000000"/>
          <w:sz w:val="22"/>
          <w:szCs w:val="22"/>
          <w:lang w:val="es-ES_tradnl"/>
        </w:rPr>
      </w:pPr>
    </w:p>
    <w:p w14:paraId="4EBA7105" w14:textId="497F34F0" w:rsidR="00D5140D" w:rsidRPr="00D5140D" w:rsidRDefault="00D5140D" w:rsidP="00D5140D">
      <w:pPr>
        <w:adjustRightInd w:val="0"/>
        <w:jc w:val="both"/>
        <w:textAlignment w:val="center"/>
        <w:rPr>
          <w:rFonts w:ascii="Bookman Old Style" w:hAnsi="Bookman Old Style" w:cs="Arial"/>
          <w:color w:val="000000"/>
          <w:sz w:val="22"/>
          <w:szCs w:val="22"/>
        </w:rPr>
      </w:pPr>
      <w:r w:rsidRPr="00D5140D">
        <w:rPr>
          <w:rFonts w:ascii="Bookman Old Style" w:hAnsi="Bookman Old Style" w:cs="Arial"/>
          <w:b/>
          <w:color w:val="000000"/>
          <w:sz w:val="22"/>
          <w:szCs w:val="22"/>
        </w:rPr>
        <w:t xml:space="preserve">ARTÍCULO 3°. </w:t>
      </w:r>
      <w:r w:rsidRPr="00D5140D">
        <w:rPr>
          <w:rFonts w:ascii="Bookman Old Style" w:hAnsi="Bookman Old Style" w:cs="Arial"/>
          <w:b/>
          <w:i/>
          <w:color w:val="000000"/>
          <w:sz w:val="22"/>
          <w:szCs w:val="22"/>
        </w:rPr>
        <w:t>Pedagogía sobre el ambiente</w:t>
      </w:r>
      <w:r w:rsidRPr="00D5140D">
        <w:rPr>
          <w:rFonts w:ascii="Bookman Old Style" w:hAnsi="Bookman Old Style" w:cs="Arial"/>
          <w:b/>
          <w:color w:val="000000"/>
          <w:sz w:val="22"/>
          <w:szCs w:val="22"/>
        </w:rPr>
        <w:t xml:space="preserve">. </w:t>
      </w:r>
      <w:r w:rsidRPr="00D5140D">
        <w:rPr>
          <w:rFonts w:ascii="Bookman Old Style" w:hAnsi="Bookman Old Style" w:cs="Arial"/>
          <w:color w:val="000000"/>
          <w:sz w:val="22"/>
          <w:szCs w:val="22"/>
        </w:rPr>
        <w:t xml:space="preserve">Los establecimientos educativos de educación básica, media y universitaria, incluirán en su Proyecto Educativo Institucional, una catedra ambiental que busque la compresión, el fomento y la participación ciudadana para generar conciencia ambiental sobre el buen uso de los recursos naturales, las practicas que son contrarias a la sostenibilidad, la </w:t>
      </w:r>
      <w:r w:rsidRPr="00D5140D">
        <w:rPr>
          <w:rFonts w:ascii="Bookman Old Style" w:hAnsi="Bookman Old Style" w:cs="Arial"/>
          <w:color w:val="000000"/>
          <w:sz w:val="22"/>
          <w:szCs w:val="22"/>
        </w:rPr>
        <w:lastRenderedPageBreak/>
        <w:t>importancia de las áreas de especial importancia ecológica y las regulaciones y leyes sobre la materia.</w:t>
      </w:r>
    </w:p>
    <w:p w14:paraId="618EA7C7" w14:textId="77777777" w:rsidR="00D5140D" w:rsidRPr="00D5140D" w:rsidRDefault="00D5140D" w:rsidP="00D5140D">
      <w:pPr>
        <w:adjustRightInd w:val="0"/>
        <w:jc w:val="both"/>
        <w:textAlignment w:val="center"/>
        <w:rPr>
          <w:rFonts w:ascii="Bookman Old Style" w:hAnsi="Bookman Old Style" w:cs="Arial"/>
          <w:color w:val="000000"/>
          <w:sz w:val="22"/>
          <w:szCs w:val="22"/>
        </w:rPr>
      </w:pPr>
    </w:p>
    <w:p w14:paraId="6F23E805" w14:textId="20C6AEF6" w:rsidR="00D5140D" w:rsidRPr="00D5140D" w:rsidRDefault="00D5140D" w:rsidP="00D5140D">
      <w:pPr>
        <w:adjustRightInd w:val="0"/>
        <w:jc w:val="both"/>
        <w:textAlignment w:val="center"/>
        <w:rPr>
          <w:rFonts w:ascii="Bookman Old Style" w:hAnsi="Bookman Old Style" w:cs="Arial"/>
          <w:color w:val="000000"/>
          <w:sz w:val="22"/>
          <w:szCs w:val="22"/>
        </w:rPr>
      </w:pPr>
      <w:r w:rsidRPr="00D5140D">
        <w:rPr>
          <w:rFonts w:ascii="Bookman Old Style" w:hAnsi="Bookman Old Style" w:cs="Arial"/>
          <w:b/>
          <w:color w:val="000000"/>
          <w:sz w:val="22"/>
          <w:szCs w:val="22"/>
        </w:rPr>
        <w:t>PARÁGRAFO.</w:t>
      </w:r>
      <w:r w:rsidRPr="00D5140D">
        <w:rPr>
          <w:rFonts w:ascii="Bookman Old Style" w:hAnsi="Bookman Old Style" w:cs="Arial"/>
          <w:color w:val="000000"/>
          <w:sz w:val="22"/>
          <w:szCs w:val="22"/>
        </w:rPr>
        <w:t xml:space="preserve"> El Ministerio de Educación Nacional y las Secretarías de Educación promoverán programas de formación docente para el desarrollo de las mencionadas estrategias.</w:t>
      </w:r>
    </w:p>
    <w:p w14:paraId="1CFD8A23" w14:textId="77777777" w:rsidR="00D5140D" w:rsidRDefault="00D5140D" w:rsidP="00D5140D">
      <w:pPr>
        <w:adjustRightInd w:val="0"/>
        <w:jc w:val="both"/>
        <w:textAlignment w:val="center"/>
        <w:rPr>
          <w:rFonts w:ascii="Bookman Old Style" w:hAnsi="Bookman Old Style" w:cs="Arial"/>
          <w:b/>
          <w:color w:val="000000"/>
          <w:sz w:val="22"/>
          <w:szCs w:val="22"/>
          <w:lang w:val="es-ES_tradnl"/>
        </w:rPr>
      </w:pPr>
    </w:p>
    <w:p w14:paraId="26D72C5A" w14:textId="07592B39" w:rsidR="001240A9" w:rsidRPr="00F46028" w:rsidRDefault="00D5140D" w:rsidP="00D5140D">
      <w:pPr>
        <w:adjustRightInd w:val="0"/>
        <w:jc w:val="both"/>
        <w:textAlignment w:val="center"/>
        <w:rPr>
          <w:rFonts w:ascii="Bookman Old Style" w:hAnsi="Bookman Old Style" w:cs="Arial"/>
          <w:b/>
          <w:bCs/>
          <w:color w:val="000000"/>
          <w:sz w:val="22"/>
          <w:szCs w:val="22"/>
          <w:lang w:val="es-ES_tradnl"/>
        </w:rPr>
      </w:pPr>
      <w:r w:rsidRPr="00D5140D">
        <w:rPr>
          <w:rFonts w:ascii="Bookman Old Style" w:hAnsi="Bookman Old Style" w:cs="Arial"/>
          <w:b/>
          <w:bCs/>
          <w:color w:val="000000"/>
          <w:sz w:val="22"/>
          <w:szCs w:val="22"/>
        </w:rPr>
        <w:t>ARTÍCULO 4</w:t>
      </w:r>
      <w:r>
        <w:rPr>
          <w:rFonts w:ascii="Bookman Old Style" w:hAnsi="Bookman Old Style" w:cs="Arial"/>
          <w:b/>
          <w:bCs/>
          <w:color w:val="000000"/>
          <w:sz w:val="22"/>
          <w:szCs w:val="22"/>
        </w:rPr>
        <w:t>°</w:t>
      </w:r>
      <w:r w:rsidRPr="00D5140D">
        <w:rPr>
          <w:rFonts w:ascii="Bookman Old Style" w:hAnsi="Bookman Old Style" w:cs="Arial"/>
          <w:b/>
          <w:bCs/>
          <w:color w:val="000000"/>
          <w:sz w:val="22"/>
          <w:szCs w:val="22"/>
        </w:rPr>
        <w:t xml:space="preserve">. </w:t>
      </w:r>
      <w:r w:rsidRPr="00D5140D">
        <w:rPr>
          <w:rFonts w:ascii="Bookman Old Style" w:hAnsi="Bookman Old Style" w:cs="Arial"/>
          <w:b/>
          <w:bCs/>
          <w:i/>
          <w:color w:val="000000"/>
          <w:sz w:val="22"/>
          <w:szCs w:val="22"/>
        </w:rPr>
        <w:t>Vigencia</w:t>
      </w:r>
      <w:r w:rsidRPr="00D5140D">
        <w:rPr>
          <w:rFonts w:ascii="Bookman Old Style" w:hAnsi="Bookman Old Style" w:cs="Arial"/>
          <w:b/>
          <w:bCs/>
          <w:color w:val="000000"/>
          <w:sz w:val="22"/>
          <w:szCs w:val="22"/>
        </w:rPr>
        <w:t>. </w:t>
      </w:r>
      <w:r w:rsidRPr="00D5140D">
        <w:rPr>
          <w:rFonts w:ascii="Bookman Old Style" w:hAnsi="Bookman Old Style" w:cs="Arial"/>
          <w:bCs/>
          <w:color w:val="000000"/>
          <w:sz w:val="22"/>
          <w:szCs w:val="22"/>
        </w:rPr>
        <w:t>La presente ley entrará en vigencia seis (6) meses después de la fecha de su promulgación y deroga el Título XI, “De los delitos contra los recursos naturales y el medio ambiente” Capítulo Único, Delitos contra los recursos naturales y medio ambiente, artículos 328 a 339, del Libro II, PARTE ESPECIAL DE LOS DELITOS EN GENERAL de la Ley 599 de 2000.</w:t>
      </w:r>
    </w:p>
    <w:p w14:paraId="27CD4A72" w14:textId="5521B369" w:rsidR="001240A9" w:rsidRPr="00F46028" w:rsidRDefault="001240A9" w:rsidP="00D463E9">
      <w:pPr>
        <w:adjustRightInd w:val="0"/>
        <w:textAlignment w:val="center"/>
        <w:rPr>
          <w:rFonts w:ascii="Bookman Old Style" w:hAnsi="Bookman Old Style" w:cs="Arial"/>
          <w:b/>
          <w:bCs/>
          <w:color w:val="000000"/>
          <w:sz w:val="22"/>
          <w:szCs w:val="22"/>
          <w:lang w:val="es-ES_tradnl"/>
        </w:rPr>
      </w:pPr>
      <w:bookmarkStart w:id="5" w:name="_GoBack"/>
      <w:bookmarkEnd w:id="5"/>
    </w:p>
    <w:p w14:paraId="09ADB16A" w14:textId="127ACE06" w:rsidR="001240A9" w:rsidRPr="00F46028" w:rsidRDefault="001240A9" w:rsidP="00D463E9">
      <w:pPr>
        <w:jc w:val="both"/>
        <w:rPr>
          <w:rFonts w:ascii="Bookman Old Style" w:hAnsi="Bookman Old Style" w:cs="Arial"/>
          <w:sz w:val="22"/>
          <w:szCs w:val="22"/>
        </w:rPr>
      </w:pPr>
      <w:r w:rsidRPr="00F46028">
        <w:rPr>
          <w:rFonts w:ascii="Bookman Old Style" w:hAnsi="Bookman Old Style" w:cs="Arial"/>
          <w:sz w:val="22"/>
          <w:szCs w:val="22"/>
        </w:rPr>
        <w:t>Cordialmente,</w:t>
      </w:r>
    </w:p>
    <w:p w14:paraId="677BD33F" w14:textId="3E91F05C" w:rsidR="001240A9" w:rsidRPr="00F46028" w:rsidRDefault="001240A9" w:rsidP="00D463E9">
      <w:pPr>
        <w:jc w:val="both"/>
        <w:rPr>
          <w:rFonts w:ascii="Bookman Old Style" w:hAnsi="Bookman Old Style" w:cs="Arial"/>
          <w:sz w:val="22"/>
          <w:szCs w:val="22"/>
        </w:rPr>
      </w:pPr>
    </w:p>
    <w:p w14:paraId="14640A61" w14:textId="455ED170" w:rsidR="001240A9" w:rsidRPr="00F46028" w:rsidRDefault="001240A9" w:rsidP="00D463E9">
      <w:pPr>
        <w:jc w:val="both"/>
        <w:rPr>
          <w:rFonts w:ascii="Bookman Old Style" w:hAnsi="Bookman Old Style" w:cs="Arial"/>
          <w:sz w:val="22"/>
          <w:szCs w:val="22"/>
        </w:rPr>
      </w:pPr>
    </w:p>
    <w:p w14:paraId="5CEEF3B1" w14:textId="35383196" w:rsidR="001240A9" w:rsidRPr="00F46028" w:rsidRDefault="001240A9" w:rsidP="00D463E9">
      <w:pPr>
        <w:jc w:val="both"/>
        <w:rPr>
          <w:rFonts w:ascii="Bookman Old Style" w:hAnsi="Bookman Old Style" w:cs="Arial"/>
          <w:sz w:val="22"/>
          <w:szCs w:val="22"/>
        </w:rPr>
      </w:pPr>
    </w:p>
    <w:p w14:paraId="5607BFF1" w14:textId="6BC14C83" w:rsidR="001240A9" w:rsidRPr="00F46028" w:rsidRDefault="001240A9" w:rsidP="00D463E9">
      <w:pPr>
        <w:jc w:val="both"/>
        <w:rPr>
          <w:rFonts w:ascii="Bookman Old Style" w:hAnsi="Bookman Old Style" w:cs="Arial"/>
          <w:sz w:val="22"/>
          <w:szCs w:val="22"/>
        </w:rPr>
      </w:pPr>
    </w:p>
    <w:p w14:paraId="025B56F2" w14:textId="77777777" w:rsidR="001240A9" w:rsidRPr="00F46028" w:rsidRDefault="001240A9" w:rsidP="00D463E9">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052345F4" w14:textId="77777777" w:rsidR="001240A9" w:rsidRPr="00F46028" w:rsidRDefault="001240A9" w:rsidP="00D463E9">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353F526C" w14:textId="2F9F83D2" w:rsidR="001240A9" w:rsidRPr="00F46028" w:rsidRDefault="00A85665" w:rsidP="00D463E9">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5949CD38" w14:textId="77777777" w:rsidR="001240A9" w:rsidRPr="00F46028" w:rsidRDefault="001240A9" w:rsidP="00D463E9">
      <w:pPr>
        <w:jc w:val="both"/>
        <w:rPr>
          <w:rFonts w:ascii="Bookman Old Style" w:hAnsi="Bookman Old Style" w:cs="Arial"/>
          <w:sz w:val="22"/>
          <w:szCs w:val="22"/>
        </w:rPr>
      </w:pPr>
    </w:p>
    <w:p w14:paraId="3C66DE75" w14:textId="388A07C9" w:rsidR="00DF2E1B" w:rsidRPr="00F46028" w:rsidRDefault="00DF2E1B" w:rsidP="00D463E9">
      <w:pPr>
        <w:rPr>
          <w:rFonts w:ascii="Bookman Old Style" w:eastAsiaTheme="minorHAnsi" w:hAnsi="Bookman Old Style" w:cs="Arial"/>
          <w:sz w:val="22"/>
          <w:szCs w:val="22"/>
          <w:lang w:eastAsia="en-US"/>
        </w:rPr>
      </w:pPr>
    </w:p>
    <w:sectPr w:rsidR="00DF2E1B" w:rsidRPr="00F46028"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8162" w14:textId="77777777" w:rsidR="00611440" w:rsidRDefault="00611440" w:rsidP="008B3619">
      <w:r>
        <w:separator/>
      </w:r>
    </w:p>
  </w:endnote>
  <w:endnote w:type="continuationSeparator" w:id="0">
    <w:p w14:paraId="79EF4D0E" w14:textId="77777777" w:rsidR="00611440" w:rsidRDefault="00611440"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Next LT Pro Light">
    <w:altName w:val="DIN Next LT Pro Light"/>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AFC9" w14:textId="77777777" w:rsidR="00FA142E" w:rsidRDefault="00FA142E"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A5E7" w14:textId="77777777" w:rsidR="00611440" w:rsidRDefault="00611440" w:rsidP="008B3619">
      <w:r>
        <w:separator/>
      </w:r>
    </w:p>
  </w:footnote>
  <w:footnote w:type="continuationSeparator" w:id="0">
    <w:p w14:paraId="14DAB76B" w14:textId="77777777" w:rsidR="00611440" w:rsidRDefault="00611440" w:rsidP="008B3619">
      <w:r>
        <w:continuationSeparator/>
      </w:r>
    </w:p>
  </w:footnote>
  <w:footnote w:id="1">
    <w:p w14:paraId="482B58B6"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G. QUINTERO OLIVARES et al., Derecho Penal. Parte especial. 5ta ed., Navarra, Edit. Thomson- Aranzadi, 2005, págs. 1162-1163.</w:t>
      </w:r>
    </w:p>
  </w:footnote>
  <w:footnote w:id="2">
    <w:p w14:paraId="41F72C0A"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Decreto 2811 de 1974.</w:t>
      </w:r>
    </w:p>
  </w:footnote>
  <w:footnote w:id="3">
    <w:p w14:paraId="42614104"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Ibídem.</w:t>
      </w:r>
    </w:p>
  </w:footnote>
  <w:footnote w:id="4">
    <w:p w14:paraId="280817F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Decreto 100 de 1980.</w:t>
      </w:r>
    </w:p>
  </w:footnote>
  <w:footnote w:id="5">
    <w:p w14:paraId="598B11BA"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Constitución Política de Colombia, 1991.</w:t>
      </w:r>
    </w:p>
  </w:footnote>
  <w:footnote w:id="6">
    <w:p w14:paraId="4733E79C"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Sentencia C-746 de 1998, M.P. Antonio Barrera Carbonell.</w:t>
      </w:r>
    </w:p>
  </w:footnote>
  <w:footnote w:id="7">
    <w:p w14:paraId="2D4919C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Ley 599 del 2000.</w:t>
      </w:r>
    </w:p>
  </w:footnote>
  <w:footnote w:id="8">
    <w:p w14:paraId="686D989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Ley 890 de 2004.</w:t>
      </w:r>
    </w:p>
  </w:footnote>
  <w:footnote w:id="9">
    <w:p w14:paraId="4F82C6E5"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“Por medio de la cual se reforma el Código Penal, el Código de Procedimiento Penal, el Código de Infancia y Adolescencia, las reglas sobre extinción de dominio y se dictan otras disposiciones en materia de seguridad.”</w:t>
      </w:r>
    </w:p>
  </w:footnote>
  <w:footnote w:id="10">
    <w:p w14:paraId="67151F53"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Ley 1453 de 2011.</w:t>
      </w:r>
    </w:p>
  </w:footnote>
  <w:footnote w:id="11">
    <w:p w14:paraId="305F8EB7"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Código Penal Peruano de 1991.</w:t>
      </w:r>
    </w:p>
  </w:footnote>
  <w:footnote w:id="12">
    <w:p w14:paraId="5CF2DAF8"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310.- Depredación de bosques protegidos. El que destruye, quema, daña o tala, en todo o en parte, bosques u otras formaciones vegetales naturales o cultivadas que están legalmente protegidas, será reprimido con pena privativa de libertad no menor de uno ni mayor de tres años. La pena será no menor de dos ni mayor de cuatro años y de noventa a ciento veinte días-multa, cuando: 1. Del delito resulta la disminución de aguas naturales, la erosión del suelo o la modificación del régimen climático. 2. El delito se realiza en lugares donde existen vertientes que abastecen de agua a un centro poblado o sistema de irrigación.</w:t>
      </w:r>
    </w:p>
  </w:footnote>
  <w:footnote w:id="13">
    <w:p w14:paraId="6BC749C9"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311.- Utilización indebida de tierras agrícolas. El que utiliza tierras destinadas por autoridad competente al uso agrícola con fines de expansión urbana, de extracción o elaboración de materiales de construcción u otros usos específicos, será reprimido con pena privativa de libertad no menor de uno ni mayor de tres años. El que valiéndose de anuncios en el propio terreno o a través de medio de comunicación social, ofrece en venta para fines urbanos u otro cualquiera, áreas agrícolas intangibles, será reprimido con la misma pena.</w:t>
      </w:r>
    </w:p>
  </w:footnote>
  <w:footnote w:id="14">
    <w:p w14:paraId="5766A139"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313.- Alteración del ambiente o paisaje. El que, contraviniendo las disposiciones de la autoridad competente, altera el ambiente natural o el paisaje urbano o rural, o modifica la flora o fauna, mediante la construcción de obras o tala de árboles que dañan la armonía de sus elementos, será reprimido con pena privativa de libertad no mayor de dos años y con sesenta a noventa días-multa.</w:t>
      </w:r>
    </w:p>
  </w:footnote>
  <w:footnote w:id="15">
    <w:p w14:paraId="1743F5A1"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314.- Medida cautelar El Juez Penal ordenará, como medida cautelar, la suspensión inmediata de la actividad contaminante, así como la clausura definitiva o temporal del establecimiento de que se trate de conformidad con el artículo 105º inciso 1, sin perjuicio de lo que pueda ordenar la autoridad en materia ambiental.</w:t>
      </w:r>
    </w:p>
  </w:footnote>
  <w:footnote w:id="16">
    <w:p w14:paraId="2532E6E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Código Orgánico Integral Penal –COIP, 2014.</w:t>
      </w:r>
    </w:p>
  </w:footnote>
  <w:footnote w:id="17">
    <w:p w14:paraId="2CCFDA7F"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248.- Delitos contra los recursos del patrimonio genético nacional.- El atentado contra el patrimonio genético ecuatoriano constituye delito en los siguientes casos: 1. Acceso no autorizado: la persona que incumpliendo la normativa nacional acceda a recursos genéticos del patrimonio nacional que incluya o no componente intangible asociado, será sancionada con pena privativa de libertad de tres a cinco años de prisión. La pena será agravada en un tercio si se demuestra que el acceso ha tenido finalidad comercial. 2. Erosión genética: la persona que con sus acciones u omisiones ingrese, reproduzca, trafique o comercialice organismos o material orgánico e inorgánico que puedan alterar de manera definitiva el patrimonio genético nacional, que incluyan o no componente intangible asociado, será sancionada con pena privativa de libertad de tres a cinco años, tomando en consideración el valor de los perjuicios causados. 3. Pérdida genética: la persona que con sus acciones u omisiones provoque pérdida del patrimonio genético nacional, que incluya o no componente intangible asociado será sancionada con pena privativa de libertad de tres a cinco años, tomando en consideración el valor de los perjuicios causados.</w:t>
      </w:r>
    </w:p>
  </w:footnote>
  <w:footnote w:id="18">
    <w:p w14:paraId="3CFDF9AD"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251.- Delitos contra el agua.- La persona que contraviniendo la normativa vigente, contamine, deseque o altere los cuerpos de agua, vertientes, fuentes, caudales ecológicos, aguas naturales afloradas o subterráneas de las cuencas hidrográficas y en general los recursos hidrobiológicos o realice descargas en el mar provocando daños graves, será sancionada con una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19">
    <w:p w14:paraId="76603CE2"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252.- Delitos contra suelo.- La persona que contraviniendo la normativa vigente, en relación con los planes de ordenamiento territorial y ambiental, cambie el uso del suelo forestal o el suelo destinado al mantenimiento y conservación de ecosistemas nativos y sus funciones ecológicas, afecte o dañe su capa fértil, cause erosión o desertificación, provocando daños graves, será sancionada con pena privativa de libertad de tres a cinco años. Se impondrá el máximo de la pena si la infracción es perpetrada en un espacio del Sistema Nacional de Áreas Protegidas o si la infracción es perpetrada con ánimo de lucro o con métodos, instrumentos o medios que resulten en daños extensos y permanentes.</w:t>
      </w:r>
    </w:p>
  </w:footnote>
  <w:footnote w:id="20">
    <w:p w14:paraId="650C9E8A"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Artículo 253.- Contaminación del aire.- La persona que, contraviniendo la normativa vigente o por no adoptar las medidas exigidas en las normas, contamine el aire, la atmósfera o demás componentes del espacio aéreo en niveles tales que resulten daños graves a los recursos naturales, biodiversidad y salud humana, será sancionada con pena privativa de libertad de uno a tres años.</w:t>
      </w:r>
    </w:p>
  </w:footnote>
  <w:footnote w:id="21">
    <w:p w14:paraId="302AF877" w14:textId="77777777" w:rsidR="00FA142E" w:rsidRPr="00811488" w:rsidRDefault="00FA142E" w:rsidP="00F46028">
      <w:pPr>
        <w:pStyle w:val="Textonotapie"/>
        <w:rPr>
          <w:b/>
          <w:bCs/>
          <w:i/>
          <w:iCs/>
          <w:sz w:val="14"/>
          <w:szCs w:val="14"/>
        </w:rPr>
      </w:pPr>
      <w:r w:rsidRPr="00811488">
        <w:rPr>
          <w:rStyle w:val="Refdenotaalpie"/>
          <w:i/>
          <w:iCs/>
          <w:sz w:val="14"/>
          <w:szCs w:val="14"/>
        </w:rPr>
        <w:footnoteRef/>
      </w:r>
      <w:r w:rsidRPr="00811488">
        <w:rPr>
          <w:i/>
          <w:iCs/>
          <w:sz w:val="14"/>
          <w:szCs w:val="14"/>
        </w:rPr>
        <w:t xml:space="preserve"> </w:t>
      </w:r>
      <w:r w:rsidRPr="00811488">
        <w:rPr>
          <w:bCs/>
          <w:i/>
          <w:iCs/>
          <w:sz w:val="14"/>
          <w:szCs w:val="14"/>
        </w:rPr>
        <w:t>Artículo 326</w:t>
      </w:r>
      <w:r w:rsidRPr="00811488">
        <w:rPr>
          <w:b/>
          <w:bCs/>
          <w:i/>
          <w:iCs/>
          <w:sz w:val="14"/>
          <w:szCs w:val="14"/>
        </w:rPr>
        <w:t xml:space="preserve">. </w:t>
      </w:r>
      <w:r w:rsidRPr="00811488">
        <w:rPr>
          <w:i/>
          <w:iCs/>
          <w:sz w:val="14"/>
          <w:szCs w:val="14"/>
        </w:rPr>
        <w:t>1. Serán castigados con las penas previstas en el artículo anterior, en sus respectivos supuestos, quienes, contraviniendo las leyes u otras disposiciones de carácter general, recojan, transporten, valoricen, transformen, eliminen o aprovechen residuos, o no controlen o vigilen adecuadamente tales actividades, de modo que causen o puedan causar daños sustanciales a la calidad del aire, del suelo o de las aguas, o a animales o plantas, muerte o lesiones graves a personas, o puedan perjudicar gravemente el equilibrio de los sistemas naturales.</w:t>
      </w:r>
    </w:p>
    <w:p w14:paraId="7B8AA905" w14:textId="77777777" w:rsidR="00FA142E" w:rsidRPr="00811488" w:rsidRDefault="00FA142E" w:rsidP="00F46028">
      <w:pPr>
        <w:pStyle w:val="Textonotapie"/>
        <w:rPr>
          <w:i/>
          <w:iCs/>
          <w:sz w:val="14"/>
          <w:szCs w:val="14"/>
        </w:rPr>
      </w:pPr>
      <w:r w:rsidRPr="00811488">
        <w:rPr>
          <w:i/>
          <w:iCs/>
          <w:sz w:val="14"/>
          <w:szCs w:val="14"/>
        </w:rPr>
        <w:t>2. Quien, fuera del supuesto a que se refiere el apartado anterior, traslade una cantidad no desdeñable de residuos, tanto en el caso de uno como en el de varios traslados que aparezcan vinculados, en alguno de los supuestos a que se refiere el Derecho de la Unión Europea relativo a los traslados de residuos, será castigado con una pena de tres meses a un año de prisión, o multa de seis a dieciocho meses e inhabilitación especial para profesión u oficio por tiempo de tres meses a un año.</w:t>
      </w:r>
    </w:p>
  </w:footnote>
  <w:footnote w:id="22">
    <w:p w14:paraId="11832313" w14:textId="77777777" w:rsidR="00FA142E" w:rsidRPr="00811488" w:rsidRDefault="00FA142E" w:rsidP="00F46028">
      <w:pPr>
        <w:pStyle w:val="Textonotapie"/>
        <w:rPr>
          <w:b/>
          <w:bCs/>
          <w:i/>
          <w:iCs/>
          <w:sz w:val="14"/>
          <w:szCs w:val="14"/>
        </w:rPr>
      </w:pPr>
      <w:r w:rsidRPr="00811488">
        <w:rPr>
          <w:rStyle w:val="Refdenotaalpie"/>
          <w:i/>
          <w:iCs/>
          <w:sz w:val="14"/>
          <w:szCs w:val="14"/>
        </w:rPr>
        <w:footnoteRef/>
      </w:r>
      <w:r w:rsidRPr="00811488">
        <w:rPr>
          <w:i/>
          <w:iCs/>
          <w:sz w:val="14"/>
          <w:szCs w:val="14"/>
        </w:rPr>
        <w:t xml:space="preserve"> </w:t>
      </w:r>
      <w:r w:rsidRPr="00811488">
        <w:rPr>
          <w:bCs/>
          <w:i/>
          <w:iCs/>
          <w:sz w:val="14"/>
          <w:szCs w:val="14"/>
        </w:rPr>
        <w:t>Artículo 331</w:t>
      </w:r>
      <w:r w:rsidRPr="00811488">
        <w:rPr>
          <w:b/>
          <w:bCs/>
          <w:i/>
          <w:iCs/>
          <w:sz w:val="14"/>
          <w:szCs w:val="14"/>
        </w:rPr>
        <w:t xml:space="preserve">. </w:t>
      </w:r>
      <w:r w:rsidRPr="00811488">
        <w:rPr>
          <w:i/>
          <w:iCs/>
          <w:sz w:val="14"/>
          <w:szCs w:val="14"/>
        </w:rPr>
        <w:t>Los hechos previstos en este capítulo serán sancionados, en su caso, con la pena inferior en grado, en sus respectivos supuestos, cuando se hayan cometido por imprudencia grave.</w:t>
      </w:r>
    </w:p>
    <w:p w14:paraId="6EE545EC" w14:textId="77777777" w:rsidR="00FA142E" w:rsidRPr="00811488" w:rsidRDefault="00FA142E" w:rsidP="00F46028">
      <w:pPr>
        <w:pStyle w:val="Textonotapie"/>
        <w:rPr>
          <w:i/>
          <w:iCs/>
          <w:sz w:val="14"/>
          <w:szCs w:val="14"/>
        </w:rPr>
      </w:pPr>
    </w:p>
  </w:footnote>
  <w:footnote w:id="23">
    <w:p w14:paraId="6CB86D83"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J. GALEANO REY y J. MONTAÑEZ RUIZ, Manual de derecho penal, parte especial, Tomo II, Bogotá, Editorial Temis, 2011. </w:t>
      </w:r>
    </w:p>
  </w:footnote>
  <w:footnote w:id="24">
    <w:p w14:paraId="7A4E215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Corte Suprema de Justicia Sentencia STC4360 – 2018 del 05 de abril de 2018. MP. LUIS ARMANDO TOLOSA VILLABONA. p.41.</w:t>
      </w:r>
    </w:p>
  </w:footnote>
  <w:footnote w:id="25">
    <w:p w14:paraId="2260FB77" w14:textId="77777777" w:rsidR="00FA142E" w:rsidRPr="00811488" w:rsidRDefault="00FA142E" w:rsidP="00F46028">
      <w:pPr>
        <w:pStyle w:val="Textonotapie"/>
        <w:ind w:left="142" w:hanging="142"/>
        <w:rPr>
          <w:i/>
          <w:iCs/>
          <w:sz w:val="14"/>
          <w:szCs w:val="14"/>
        </w:rPr>
      </w:pPr>
      <w:r w:rsidRPr="00811488">
        <w:rPr>
          <w:rStyle w:val="Refdenotaalpie"/>
          <w:i/>
          <w:iCs/>
          <w:sz w:val="14"/>
          <w:szCs w:val="14"/>
        </w:rPr>
        <w:footnoteRef/>
      </w:r>
      <w:r w:rsidRPr="00811488">
        <w:rPr>
          <w:i/>
          <w:iCs/>
          <w:sz w:val="14"/>
          <w:szCs w:val="14"/>
        </w:rPr>
        <w:t xml:space="preserve"> Ministerio de Ambiente y Desarrollo Sostenible, Instituto de Hidrología, Meteorología y Estudios Ambientales. Estrategia Integral de Control a la Deforestación y Gestión de los Bosques –Bosques Territorios de Vida. Bogotá. 2010. p. 57.</w:t>
      </w:r>
    </w:p>
  </w:footnote>
  <w:footnote w:id="26">
    <w:p w14:paraId="7D9BD261" w14:textId="77777777" w:rsidR="00FA142E" w:rsidRPr="00811488" w:rsidRDefault="00FA142E" w:rsidP="00F46028">
      <w:pPr>
        <w:pStyle w:val="Textonotapie"/>
        <w:ind w:left="142" w:hanging="142"/>
        <w:rPr>
          <w:i/>
          <w:iCs/>
          <w:sz w:val="14"/>
          <w:szCs w:val="14"/>
        </w:rPr>
      </w:pPr>
      <w:r w:rsidRPr="00811488">
        <w:rPr>
          <w:rStyle w:val="Refdenotaalpie"/>
          <w:i/>
          <w:iCs/>
          <w:sz w:val="14"/>
          <w:szCs w:val="14"/>
        </w:rPr>
        <w:footnoteRef/>
      </w:r>
      <w:r w:rsidRPr="00811488">
        <w:rPr>
          <w:i/>
          <w:iCs/>
          <w:sz w:val="14"/>
          <w:szCs w:val="14"/>
        </w:rPr>
        <w:t>https://sostenibilidad.semana.com/medio-ambiente/ARTÍCULO/deforestacion-en-colombia-las-regiones-mas-deforestadas-en-2017/37730</w:t>
      </w:r>
    </w:p>
  </w:footnote>
  <w:footnote w:id="27">
    <w:p w14:paraId="5DE2BE62"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Ibídem cita 7. p. 72 - 73.</w:t>
      </w:r>
    </w:p>
  </w:footnote>
  <w:footnote w:id="28">
    <w:p w14:paraId="5EAEAC36" w14:textId="77777777" w:rsidR="00FA142E" w:rsidRPr="00811488" w:rsidRDefault="00FA142E" w:rsidP="00F46028">
      <w:pPr>
        <w:pStyle w:val="Textonotapie"/>
        <w:tabs>
          <w:tab w:val="left" w:pos="0"/>
        </w:tabs>
        <w:ind w:left="142" w:hanging="142"/>
        <w:rPr>
          <w:i/>
          <w:iCs/>
          <w:sz w:val="14"/>
          <w:szCs w:val="14"/>
        </w:rPr>
      </w:pPr>
      <w:r w:rsidRPr="00811488">
        <w:rPr>
          <w:rStyle w:val="Refdenotaalpie"/>
          <w:i/>
          <w:iCs/>
          <w:sz w:val="14"/>
          <w:szCs w:val="14"/>
        </w:rPr>
        <w:footnoteRef/>
      </w:r>
      <w:r w:rsidRPr="00811488">
        <w:rPr>
          <w:i/>
          <w:iCs/>
          <w:sz w:val="14"/>
          <w:szCs w:val="14"/>
        </w:rPr>
        <w:t xml:space="preserve"> Ibídem. “Se relacionan con actividades humanas que afectan directamente los bosques. Agrupan los factores que operan a escala local, diferentes a las condiciones iniciales estructurales o sistémicas, los cuales se originan en el uso de la tierra y que afectan la cobertura forestal mediante el aprovechamiento del recurso arbóreo, o su eliminación para la dar paso a otros usos. Las causas directas permiten entender cómo se transforma el bosque.”</w:t>
      </w:r>
    </w:p>
  </w:footnote>
  <w:footnote w:id="29">
    <w:p w14:paraId="6E11820F" w14:textId="77777777" w:rsidR="00FA142E" w:rsidRPr="00811488" w:rsidRDefault="00FA142E" w:rsidP="00F46028">
      <w:pPr>
        <w:pStyle w:val="Textonotapie"/>
        <w:tabs>
          <w:tab w:val="left" w:pos="0"/>
        </w:tabs>
        <w:ind w:left="142" w:hanging="142"/>
        <w:rPr>
          <w:i/>
          <w:iCs/>
          <w:sz w:val="14"/>
          <w:szCs w:val="14"/>
        </w:rPr>
      </w:pPr>
      <w:r w:rsidRPr="00811488">
        <w:rPr>
          <w:rStyle w:val="Refdenotaalpie"/>
          <w:i/>
          <w:iCs/>
          <w:sz w:val="14"/>
          <w:szCs w:val="14"/>
        </w:rPr>
        <w:footnoteRef/>
      </w:r>
      <w:r w:rsidRPr="00811488">
        <w:rPr>
          <w:i/>
          <w:iCs/>
          <w:sz w:val="14"/>
          <w:szCs w:val="14"/>
        </w:rPr>
        <w:t xml:space="preserve"> Ibídem. “Son factores que refuerzan las causas directas de la deforestación. Agrupan complejas variables sociales, políticas, económicas, tec</w:t>
      </w:r>
      <w:r w:rsidRPr="00811488">
        <w:rPr>
          <w:i/>
          <w:iCs/>
          <w:sz w:val="14"/>
          <w:szCs w:val="14"/>
        </w:rPr>
        <w:softHyphen/>
        <w:t>nológicas, y culturales, que constituyen las condiciones iniciales en las relaciones estructurales existentes entre sistemas humanos y naturales. Estos factores influyen en las decisiones tomadas por los agentes y ayudan a explicar el por qué se presenta el fenómeno de deforestación.”</w:t>
      </w:r>
    </w:p>
  </w:footnote>
  <w:footnote w:id="30">
    <w:p w14:paraId="30B76F9D" w14:textId="77777777" w:rsidR="00FA142E" w:rsidRPr="00811488" w:rsidRDefault="00FA142E" w:rsidP="00F46028">
      <w:pPr>
        <w:pStyle w:val="Textonotapie"/>
        <w:tabs>
          <w:tab w:val="left" w:pos="0"/>
        </w:tabs>
        <w:ind w:left="142" w:hanging="142"/>
        <w:rPr>
          <w:i/>
          <w:iCs/>
          <w:sz w:val="14"/>
          <w:szCs w:val="14"/>
        </w:rPr>
      </w:pPr>
      <w:r w:rsidRPr="00811488">
        <w:rPr>
          <w:rStyle w:val="Refdenotaalpie"/>
          <w:i/>
          <w:iCs/>
          <w:sz w:val="14"/>
          <w:szCs w:val="14"/>
        </w:rPr>
        <w:footnoteRef/>
      </w:r>
      <w:r w:rsidRPr="00811488">
        <w:rPr>
          <w:i/>
          <w:iCs/>
          <w:sz w:val="14"/>
          <w:szCs w:val="14"/>
        </w:rPr>
        <w:t>Ibídem. “Personas, grupos sociales o instituciones (públicas o privadas), que, influenciadas o motivadas por una serie de factores o causas subyacentes, toman la decisión de convertir los bosques naturales hacia otras coberturas y usos, y cuyas acciones se ven manifestadas en el territorio a través de una o más causas directas. Los agentes constituyen el actor más importante dentro de la caracterización.”</w:t>
      </w:r>
    </w:p>
  </w:footnote>
  <w:footnote w:id="31">
    <w:p w14:paraId="08419EC0"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IDEAM, Resultados monitoreo de la deforestación 2018.</w:t>
      </w:r>
    </w:p>
  </w:footnote>
  <w:footnote w:id="32">
    <w:p w14:paraId="5873CE84"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ONU Medio Ambiente. El Estado de los Plásticos. Perspectiva del día mundial del medio ambiente. 2018. p. 3-5. Ver:</w:t>
      </w:r>
    </w:p>
    <w:p w14:paraId="6DC68294" w14:textId="77777777" w:rsidR="00FA142E" w:rsidRPr="00811488" w:rsidRDefault="00FA142E" w:rsidP="00F46028">
      <w:pPr>
        <w:pStyle w:val="Textonotapie"/>
        <w:rPr>
          <w:i/>
          <w:iCs/>
          <w:sz w:val="14"/>
          <w:szCs w:val="14"/>
        </w:rPr>
      </w:pPr>
      <w:r w:rsidRPr="00811488">
        <w:rPr>
          <w:i/>
          <w:iCs/>
          <w:sz w:val="14"/>
          <w:szCs w:val="14"/>
        </w:rPr>
        <w:t>https://wedocs.unep.org/bitstream/handle/20.500.11822/25513/state_plastics_WED_SP.pdf?isAllowed=y&amp;sequence=5</w:t>
      </w:r>
    </w:p>
  </w:footnote>
  <w:footnote w:id="33">
    <w:p w14:paraId="738C65CB"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J. GALEANO REY y J. MONTAÑEZ RUIZ, Manual de derecho penal, parte especial, Tomo II, Bogotá, Editorial Temis, 2011.</w:t>
      </w:r>
    </w:p>
  </w:footnote>
  <w:footnote w:id="34">
    <w:p w14:paraId="6C2A0AAA"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J. GALEANO REY y J. MONTAÑEZ RUIZ, Manual de derecho penal, parte especial, Tomo II, Bogotá, Editorial Temis, 2011.</w:t>
      </w:r>
    </w:p>
  </w:footnote>
  <w:footnote w:id="35">
    <w:p w14:paraId="23E80795"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Ibídem.</w:t>
      </w:r>
    </w:p>
  </w:footnote>
  <w:footnote w:id="36">
    <w:p w14:paraId="1777A14B"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G. QUINTERO OLIVARES et al., Derecho Penal. Parte especial. 5ta ed., Navarra, Edit. Thomson- Aranzadi, 2005, págs. 1243 y ss.</w:t>
      </w:r>
    </w:p>
  </w:footnote>
  <w:footnote w:id="37">
    <w:p w14:paraId="63737CA1"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Sentencia C-649 de 1997, M.P. Antonio Barrera Carbonell.</w:t>
      </w:r>
    </w:p>
  </w:footnote>
  <w:footnote w:id="38">
    <w:p w14:paraId="60812A24"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Ley 99 de 1993.</w:t>
      </w:r>
    </w:p>
  </w:footnote>
  <w:footnote w:id="39">
    <w:p w14:paraId="563A985E"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Sentencia C-649 de 1997, M.P. Antonio Barrera Carbonell.</w:t>
      </w:r>
    </w:p>
  </w:footnote>
  <w:footnote w:id="40">
    <w:p w14:paraId="20F44091"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Universidad Nacional de Colombia, Sede Bogotá, Metodología para la evaluación de Impactos Ambientales, 2018.</w:t>
      </w:r>
    </w:p>
  </w:footnote>
  <w:footnote w:id="41">
    <w:p w14:paraId="555DBC2A" w14:textId="77777777" w:rsidR="00FA142E" w:rsidRPr="00811488" w:rsidRDefault="00FA142E" w:rsidP="00F46028">
      <w:pPr>
        <w:pStyle w:val="Textonotapie"/>
        <w:rPr>
          <w:i/>
          <w:iCs/>
          <w:sz w:val="14"/>
          <w:szCs w:val="14"/>
        </w:rPr>
      </w:pPr>
      <w:r w:rsidRPr="00811488">
        <w:rPr>
          <w:rStyle w:val="Refdenotaalpie"/>
          <w:i/>
          <w:iCs/>
          <w:sz w:val="14"/>
          <w:szCs w:val="14"/>
        </w:rPr>
        <w:footnoteRef/>
      </w:r>
      <w:r w:rsidRPr="00811488">
        <w:rPr>
          <w:i/>
          <w:iCs/>
          <w:sz w:val="14"/>
          <w:szCs w:val="14"/>
        </w:rPr>
        <w:t xml:space="preserve"> Sentencia C-181 de 2016, M.P. 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200232"/>
      <w:docPartObj>
        <w:docPartGallery w:val="Page Numbers (Top of Page)"/>
        <w:docPartUnique/>
      </w:docPartObj>
    </w:sdtPr>
    <w:sdtEndPr/>
    <w:sdtContent>
      <w:p w14:paraId="2C54E542" w14:textId="5B98AB16" w:rsidR="00FA142E" w:rsidRDefault="00FA142E">
        <w:pPr>
          <w:pStyle w:val="Encabezado"/>
          <w:jc w:val="right"/>
        </w:pPr>
        <w:r>
          <w:t>Pá</w:t>
        </w:r>
        <w:proofErr w:type="spellStart"/>
        <w:r>
          <w:rPr>
            <w:lang w:val="es-ES"/>
          </w:rPr>
          <w:t>gina</w:t>
        </w:r>
        <w:proofErr w:type="spellEnd"/>
        <w:r>
          <w:rPr>
            <w:lang w:val="es-ES"/>
          </w:rPr>
          <w:t xml:space="preserve"> </w:t>
        </w:r>
        <w:r>
          <w:rPr>
            <w:b/>
            <w:bCs/>
          </w:rPr>
          <w:fldChar w:fldCharType="begin"/>
        </w:r>
        <w:r>
          <w:rPr>
            <w:b/>
            <w:bCs/>
          </w:rPr>
          <w:instrText>PAGE</w:instrText>
        </w:r>
        <w:r>
          <w:rPr>
            <w:b/>
            <w:bCs/>
          </w:rPr>
          <w:fldChar w:fldCharType="separate"/>
        </w:r>
        <w:r w:rsidR="00413A20">
          <w:rPr>
            <w:b/>
            <w:bCs/>
            <w:noProof/>
          </w:rPr>
          <w:t>19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13A20">
          <w:rPr>
            <w:b/>
            <w:bCs/>
            <w:noProof/>
          </w:rPr>
          <w:t>51</w:t>
        </w:r>
        <w:r>
          <w:rPr>
            <w:b/>
            <w:bCs/>
          </w:rPr>
          <w:fldChar w:fldCharType="end"/>
        </w:r>
      </w:p>
    </w:sdtContent>
  </w:sdt>
  <w:p w14:paraId="4FEBE6B9" w14:textId="4A06F04D" w:rsidR="00FA142E" w:rsidRDefault="00FA142E" w:rsidP="00E95829">
    <w:pPr>
      <w:pStyle w:val="Encabezado"/>
      <w:jc w:val="center"/>
    </w:pPr>
    <w:r>
      <w:rPr>
        <w:noProof/>
      </w:rPr>
      <w:drawing>
        <wp:inline distT="0" distB="0" distL="0" distR="0" wp14:anchorId="76136599" wp14:editId="612D9245">
          <wp:extent cx="2765334" cy="819150"/>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C380689" w14:textId="77777777" w:rsidR="00FA142E" w:rsidRDefault="00FA142E" w:rsidP="00E9582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F8A"/>
    <w:multiLevelType w:val="hybridMultilevel"/>
    <w:tmpl w:val="FE464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B1300D"/>
    <w:multiLevelType w:val="hybridMultilevel"/>
    <w:tmpl w:val="1FAEC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CF230B"/>
    <w:multiLevelType w:val="hybridMultilevel"/>
    <w:tmpl w:val="1AB4D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9B5E55"/>
    <w:multiLevelType w:val="hybridMultilevel"/>
    <w:tmpl w:val="E80CB8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DB0628"/>
    <w:multiLevelType w:val="hybridMultilevel"/>
    <w:tmpl w:val="C25E00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CD101B"/>
    <w:multiLevelType w:val="hybridMultilevel"/>
    <w:tmpl w:val="1FF2CFA0"/>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654CFB"/>
    <w:multiLevelType w:val="hybridMultilevel"/>
    <w:tmpl w:val="84F05D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2ED71C9"/>
    <w:multiLevelType w:val="hybridMultilevel"/>
    <w:tmpl w:val="DE82C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C57B77"/>
    <w:multiLevelType w:val="hybridMultilevel"/>
    <w:tmpl w:val="9C82D698"/>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0" w15:restartNumberingAfterBreak="0">
    <w:nsid w:val="3D301B73"/>
    <w:multiLevelType w:val="hybridMultilevel"/>
    <w:tmpl w:val="1AF0E9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6900A0"/>
    <w:multiLevelType w:val="multilevel"/>
    <w:tmpl w:val="FF0050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A35C0C"/>
    <w:multiLevelType w:val="hybridMultilevel"/>
    <w:tmpl w:val="0A72FCC6"/>
    <w:lvl w:ilvl="0" w:tplc="240A0001">
      <w:start w:val="1"/>
      <w:numFmt w:val="bullet"/>
      <w:lvlText w:val=""/>
      <w:lvlJc w:val="left"/>
      <w:pPr>
        <w:ind w:left="720" w:hanging="360"/>
      </w:pPr>
      <w:rPr>
        <w:rFonts w:ascii="Symbol" w:hAnsi="Symbol" w:hint="default"/>
      </w:rPr>
    </w:lvl>
    <w:lvl w:ilvl="1" w:tplc="240A001B">
      <w:start w:val="1"/>
      <w:numFmt w:val="lowerRoman"/>
      <w:lvlText w:val="%2."/>
      <w:lvlJc w:val="righ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8A2774"/>
    <w:multiLevelType w:val="hybridMultilevel"/>
    <w:tmpl w:val="8DF6B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8D74B8"/>
    <w:multiLevelType w:val="hybridMultilevel"/>
    <w:tmpl w:val="2D244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1"/>
  </w:num>
  <w:num w:numId="4">
    <w:abstractNumId w:val="7"/>
  </w:num>
  <w:num w:numId="5">
    <w:abstractNumId w:val="15"/>
  </w:num>
  <w:num w:numId="6">
    <w:abstractNumId w:val="1"/>
  </w:num>
  <w:num w:numId="7">
    <w:abstractNumId w:val="4"/>
  </w:num>
  <w:num w:numId="8">
    <w:abstractNumId w:val="0"/>
  </w:num>
  <w:num w:numId="9">
    <w:abstractNumId w:val="2"/>
  </w:num>
  <w:num w:numId="10">
    <w:abstractNumId w:val="8"/>
  </w:num>
  <w:num w:numId="11">
    <w:abstractNumId w:val="5"/>
  </w:num>
  <w:num w:numId="12">
    <w:abstractNumId w:val="9"/>
  </w:num>
  <w:num w:numId="13">
    <w:abstractNumId w:val="14"/>
  </w:num>
  <w:num w:numId="14">
    <w:abstractNumId w:val="10"/>
  </w:num>
  <w:num w:numId="15">
    <w:abstractNumId w:val="6"/>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19"/>
    <w:rsid w:val="000151C7"/>
    <w:rsid w:val="00016C24"/>
    <w:rsid w:val="000171A9"/>
    <w:rsid w:val="000172C6"/>
    <w:rsid w:val="0002063F"/>
    <w:rsid w:val="000244B5"/>
    <w:rsid w:val="00030255"/>
    <w:rsid w:val="00030B9A"/>
    <w:rsid w:val="00032DD7"/>
    <w:rsid w:val="00035DF2"/>
    <w:rsid w:val="00035FD9"/>
    <w:rsid w:val="00040262"/>
    <w:rsid w:val="00041CAE"/>
    <w:rsid w:val="00041FEE"/>
    <w:rsid w:val="000420E7"/>
    <w:rsid w:val="000425F8"/>
    <w:rsid w:val="0004360B"/>
    <w:rsid w:val="00043C1B"/>
    <w:rsid w:val="000454CB"/>
    <w:rsid w:val="000455DD"/>
    <w:rsid w:val="000461CA"/>
    <w:rsid w:val="00052144"/>
    <w:rsid w:val="00052919"/>
    <w:rsid w:val="000533F4"/>
    <w:rsid w:val="00060E16"/>
    <w:rsid w:val="00065973"/>
    <w:rsid w:val="0006663A"/>
    <w:rsid w:val="00066735"/>
    <w:rsid w:val="000675A5"/>
    <w:rsid w:val="00070BFD"/>
    <w:rsid w:val="0007109F"/>
    <w:rsid w:val="00071630"/>
    <w:rsid w:val="000742CB"/>
    <w:rsid w:val="000756B9"/>
    <w:rsid w:val="00077999"/>
    <w:rsid w:val="000815DF"/>
    <w:rsid w:val="00083C4C"/>
    <w:rsid w:val="0008457C"/>
    <w:rsid w:val="000857EF"/>
    <w:rsid w:val="000868FF"/>
    <w:rsid w:val="00092467"/>
    <w:rsid w:val="00093612"/>
    <w:rsid w:val="00094998"/>
    <w:rsid w:val="000A102D"/>
    <w:rsid w:val="000A20CC"/>
    <w:rsid w:val="000A29D6"/>
    <w:rsid w:val="000A2FA1"/>
    <w:rsid w:val="000A6208"/>
    <w:rsid w:val="000A6B11"/>
    <w:rsid w:val="000A70D3"/>
    <w:rsid w:val="000A76FB"/>
    <w:rsid w:val="000B37E8"/>
    <w:rsid w:val="000B51CB"/>
    <w:rsid w:val="000B6043"/>
    <w:rsid w:val="000B6E23"/>
    <w:rsid w:val="000B7DB4"/>
    <w:rsid w:val="000C10F3"/>
    <w:rsid w:val="000C5277"/>
    <w:rsid w:val="000C5606"/>
    <w:rsid w:val="000C7E8B"/>
    <w:rsid w:val="000D0A7E"/>
    <w:rsid w:val="000D0CF4"/>
    <w:rsid w:val="000D0DC5"/>
    <w:rsid w:val="000D3B0F"/>
    <w:rsid w:val="000E01EF"/>
    <w:rsid w:val="000E0266"/>
    <w:rsid w:val="000E4E7D"/>
    <w:rsid w:val="000E6620"/>
    <w:rsid w:val="000F06A0"/>
    <w:rsid w:val="000F6423"/>
    <w:rsid w:val="000F7440"/>
    <w:rsid w:val="000F748C"/>
    <w:rsid w:val="00100412"/>
    <w:rsid w:val="00101368"/>
    <w:rsid w:val="001020A4"/>
    <w:rsid w:val="00103F52"/>
    <w:rsid w:val="00104C63"/>
    <w:rsid w:val="001065E7"/>
    <w:rsid w:val="001068FD"/>
    <w:rsid w:val="00106FE4"/>
    <w:rsid w:val="00111617"/>
    <w:rsid w:val="00112528"/>
    <w:rsid w:val="00112EAD"/>
    <w:rsid w:val="00114408"/>
    <w:rsid w:val="001216F5"/>
    <w:rsid w:val="00122032"/>
    <w:rsid w:val="001240A9"/>
    <w:rsid w:val="00125003"/>
    <w:rsid w:val="00125C98"/>
    <w:rsid w:val="00130040"/>
    <w:rsid w:val="00130B64"/>
    <w:rsid w:val="00130E4A"/>
    <w:rsid w:val="0013105F"/>
    <w:rsid w:val="00132004"/>
    <w:rsid w:val="00132592"/>
    <w:rsid w:val="00134333"/>
    <w:rsid w:val="00137376"/>
    <w:rsid w:val="00141FCC"/>
    <w:rsid w:val="001424C2"/>
    <w:rsid w:val="00142991"/>
    <w:rsid w:val="00143388"/>
    <w:rsid w:val="0014389F"/>
    <w:rsid w:val="00145705"/>
    <w:rsid w:val="00146108"/>
    <w:rsid w:val="00146B7A"/>
    <w:rsid w:val="00147C53"/>
    <w:rsid w:val="0015032D"/>
    <w:rsid w:val="0015070A"/>
    <w:rsid w:val="00151E65"/>
    <w:rsid w:val="00152031"/>
    <w:rsid w:val="001527E4"/>
    <w:rsid w:val="00152C32"/>
    <w:rsid w:val="00155C17"/>
    <w:rsid w:val="00155FAA"/>
    <w:rsid w:val="00156799"/>
    <w:rsid w:val="00156AB3"/>
    <w:rsid w:val="00161A7B"/>
    <w:rsid w:val="0016211B"/>
    <w:rsid w:val="001636C2"/>
    <w:rsid w:val="00163966"/>
    <w:rsid w:val="00165696"/>
    <w:rsid w:val="00170A10"/>
    <w:rsid w:val="0017102D"/>
    <w:rsid w:val="00172A42"/>
    <w:rsid w:val="00172C70"/>
    <w:rsid w:val="0017378F"/>
    <w:rsid w:val="00175F09"/>
    <w:rsid w:val="00177D76"/>
    <w:rsid w:val="00182247"/>
    <w:rsid w:val="00182428"/>
    <w:rsid w:val="001836FD"/>
    <w:rsid w:val="00185CFD"/>
    <w:rsid w:val="0018639F"/>
    <w:rsid w:val="00187DFE"/>
    <w:rsid w:val="00191C36"/>
    <w:rsid w:val="00192492"/>
    <w:rsid w:val="00197661"/>
    <w:rsid w:val="00197E25"/>
    <w:rsid w:val="001A1B0A"/>
    <w:rsid w:val="001A34D5"/>
    <w:rsid w:val="001A41EC"/>
    <w:rsid w:val="001A5D5A"/>
    <w:rsid w:val="001A6956"/>
    <w:rsid w:val="001B581C"/>
    <w:rsid w:val="001B5920"/>
    <w:rsid w:val="001C0ACD"/>
    <w:rsid w:val="001C1656"/>
    <w:rsid w:val="001C36D4"/>
    <w:rsid w:val="001D5025"/>
    <w:rsid w:val="001D56BE"/>
    <w:rsid w:val="001E2065"/>
    <w:rsid w:val="001E2BE6"/>
    <w:rsid w:val="001E3F3C"/>
    <w:rsid w:val="001E60F6"/>
    <w:rsid w:val="001E7A2C"/>
    <w:rsid w:val="001F0513"/>
    <w:rsid w:val="001F0777"/>
    <w:rsid w:val="001F1325"/>
    <w:rsid w:val="001F33C1"/>
    <w:rsid w:val="001F6106"/>
    <w:rsid w:val="001F6D50"/>
    <w:rsid w:val="00201F13"/>
    <w:rsid w:val="00203272"/>
    <w:rsid w:val="0020372E"/>
    <w:rsid w:val="00203F1D"/>
    <w:rsid w:val="00204439"/>
    <w:rsid w:val="00204AA5"/>
    <w:rsid w:val="0020549A"/>
    <w:rsid w:val="00207013"/>
    <w:rsid w:val="002111F5"/>
    <w:rsid w:val="0021368D"/>
    <w:rsid w:val="00214669"/>
    <w:rsid w:val="00214A8B"/>
    <w:rsid w:val="00215591"/>
    <w:rsid w:val="002160C1"/>
    <w:rsid w:val="00220D58"/>
    <w:rsid w:val="00223962"/>
    <w:rsid w:val="00223CF8"/>
    <w:rsid w:val="0022779E"/>
    <w:rsid w:val="00232F00"/>
    <w:rsid w:val="00241EE5"/>
    <w:rsid w:val="002460F4"/>
    <w:rsid w:val="00253221"/>
    <w:rsid w:val="002535D8"/>
    <w:rsid w:val="002537C0"/>
    <w:rsid w:val="00253811"/>
    <w:rsid w:val="00260EDD"/>
    <w:rsid w:val="00263518"/>
    <w:rsid w:val="00264446"/>
    <w:rsid w:val="002648EC"/>
    <w:rsid w:val="00264FCF"/>
    <w:rsid w:val="00265C61"/>
    <w:rsid w:val="00267750"/>
    <w:rsid w:val="00267ED2"/>
    <w:rsid w:val="002721C3"/>
    <w:rsid w:val="00273F74"/>
    <w:rsid w:val="00274943"/>
    <w:rsid w:val="00274DE6"/>
    <w:rsid w:val="002753F2"/>
    <w:rsid w:val="00275B1C"/>
    <w:rsid w:val="002776E6"/>
    <w:rsid w:val="002778C5"/>
    <w:rsid w:val="00280080"/>
    <w:rsid w:val="00280352"/>
    <w:rsid w:val="00280680"/>
    <w:rsid w:val="00281714"/>
    <w:rsid w:val="00284C65"/>
    <w:rsid w:val="00285628"/>
    <w:rsid w:val="0028612A"/>
    <w:rsid w:val="00286D1E"/>
    <w:rsid w:val="002904E1"/>
    <w:rsid w:val="0029103B"/>
    <w:rsid w:val="0029170E"/>
    <w:rsid w:val="00292352"/>
    <w:rsid w:val="002932E3"/>
    <w:rsid w:val="00295C02"/>
    <w:rsid w:val="002965E5"/>
    <w:rsid w:val="002A19CF"/>
    <w:rsid w:val="002A335E"/>
    <w:rsid w:val="002A4E5B"/>
    <w:rsid w:val="002A4F32"/>
    <w:rsid w:val="002A600D"/>
    <w:rsid w:val="002A7F12"/>
    <w:rsid w:val="002B0B54"/>
    <w:rsid w:val="002B0B5B"/>
    <w:rsid w:val="002B0EF2"/>
    <w:rsid w:val="002B12F6"/>
    <w:rsid w:val="002B1BB8"/>
    <w:rsid w:val="002B1E59"/>
    <w:rsid w:val="002B31E6"/>
    <w:rsid w:val="002B4735"/>
    <w:rsid w:val="002B6E10"/>
    <w:rsid w:val="002B7EB1"/>
    <w:rsid w:val="002C417D"/>
    <w:rsid w:val="002C4C65"/>
    <w:rsid w:val="002D18D8"/>
    <w:rsid w:val="002D57AD"/>
    <w:rsid w:val="002E00ED"/>
    <w:rsid w:val="002E1354"/>
    <w:rsid w:val="002E32A5"/>
    <w:rsid w:val="003054BB"/>
    <w:rsid w:val="00321857"/>
    <w:rsid w:val="00324006"/>
    <w:rsid w:val="00327F28"/>
    <w:rsid w:val="00330C5B"/>
    <w:rsid w:val="00332B00"/>
    <w:rsid w:val="00333BFE"/>
    <w:rsid w:val="00333FD1"/>
    <w:rsid w:val="00334EE1"/>
    <w:rsid w:val="00335E4E"/>
    <w:rsid w:val="00337121"/>
    <w:rsid w:val="00337A77"/>
    <w:rsid w:val="003420CD"/>
    <w:rsid w:val="00344100"/>
    <w:rsid w:val="003454ED"/>
    <w:rsid w:val="00346CBB"/>
    <w:rsid w:val="003502CA"/>
    <w:rsid w:val="00350C47"/>
    <w:rsid w:val="00351575"/>
    <w:rsid w:val="00351E27"/>
    <w:rsid w:val="00352D6F"/>
    <w:rsid w:val="00352E2E"/>
    <w:rsid w:val="00353B00"/>
    <w:rsid w:val="003567C1"/>
    <w:rsid w:val="00357F13"/>
    <w:rsid w:val="00360A1D"/>
    <w:rsid w:val="00361551"/>
    <w:rsid w:val="00361EB6"/>
    <w:rsid w:val="003620A2"/>
    <w:rsid w:val="003645AE"/>
    <w:rsid w:val="00364923"/>
    <w:rsid w:val="00367674"/>
    <w:rsid w:val="003678FB"/>
    <w:rsid w:val="00373556"/>
    <w:rsid w:val="003771DD"/>
    <w:rsid w:val="00377B5C"/>
    <w:rsid w:val="00381A2E"/>
    <w:rsid w:val="003833B8"/>
    <w:rsid w:val="00384CE8"/>
    <w:rsid w:val="00385637"/>
    <w:rsid w:val="00385955"/>
    <w:rsid w:val="00394429"/>
    <w:rsid w:val="0039608E"/>
    <w:rsid w:val="00396FBA"/>
    <w:rsid w:val="003A2B96"/>
    <w:rsid w:val="003A3C3A"/>
    <w:rsid w:val="003A5206"/>
    <w:rsid w:val="003B0122"/>
    <w:rsid w:val="003B114E"/>
    <w:rsid w:val="003B2AC3"/>
    <w:rsid w:val="003B40EE"/>
    <w:rsid w:val="003B5352"/>
    <w:rsid w:val="003B65CD"/>
    <w:rsid w:val="003B7557"/>
    <w:rsid w:val="003C264B"/>
    <w:rsid w:val="003C3CA9"/>
    <w:rsid w:val="003C419C"/>
    <w:rsid w:val="003C5DF0"/>
    <w:rsid w:val="003D028E"/>
    <w:rsid w:val="003D1B14"/>
    <w:rsid w:val="003D340A"/>
    <w:rsid w:val="003D351A"/>
    <w:rsid w:val="003D4BFB"/>
    <w:rsid w:val="003D579C"/>
    <w:rsid w:val="003E06EB"/>
    <w:rsid w:val="003E1128"/>
    <w:rsid w:val="003E1950"/>
    <w:rsid w:val="003E224D"/>
    <w:rsid w:val="003E3F78"/>
    <w:rsid w:val="003E5CCE"/>
    <w:rsid w:val="003F163D"/>
    <w:rsid w:val="003F3623"/>
    <w:rsid w:val="003F528C"/>
    <w:rsid w:val="003F587F"/>
    <w:rsid w:val="003F589B"/>
    <w:rsid w:val="003F5D83"/>
    <w:rsid w:val="003F5E5C"/>
    <w:rsid w:val="003F6251"/>
    <w:rsid w:val="00400114"/>
    <w:rsid w:val="004023DB"/>
    <w:rsid w:val="0040505F"/>
    <w:rsid w:val="004062E7"/>
    <w:rsid w:val="004065E7"/>
    <w:rsid w:val="00412AF2"/>
    <w:rsid w:val="00413A20"/>
    <w:rsid w:val="00414956"/>
    <w:rsid w:val="004149C8"/>
    <w:rsid w:val="004157D3"/>
    <w:rsid w:val="00416E20"/>
    <w:rsid w:val="004204DB"/>
    <w:rsid w:val="00421410"/>
    <w:rsid w:val="00430167"/>
    <w:rsid w:val="00431664"/>
    <w:rsid w:val="00431C92"/>
    <w:rsid w:val="00431F4C"/>
    <w:rsid w:val="0043232C"/>
    <w:rsid w:val="00437155"/>
    <w:rsid w:val="00437D53"/>
    <w:rsid w:val="004460BA"/>
    <w:rsid w:val="004472BA"/>
    <w:rsid w:val="00455F18"/>
    <w:rsid w:val="00460BF2"/>
    <w:rsid w:val="00465F27"/>
    <w:rsid w:val="004667A2"/>
    <w:rsid w:val="00470C95"/>
    <w:rsid w:val="00471D43"/>
    <w:rsid w:val="00480EBB"/>
    <w:rsid w:val="0048113F"/>
    <w:rsid w:val="00481683"/>
    <w:rsid w:val="00481703"/>
    <w:rsid w:val="0048533D"/>
    <w:rsid w:val="00486D94"/>
    <w:rsid w:val="00486F6B"/>
    <w:rsid w:val="004879CE"/>
    <w:rsid w:val="00491C54"/>
    <w:rsid w:val="0049246B"/>
    <w:rsid w:val="004968A7"/>
    <w:rsid w:val="00496BCA"/>
    <w:rsid w:val="00497B37"/>
    <w:rsid w:val="004A0C9C"/>
    <w:rsid w:val="004A1AC9"/>
    <w:rsid w:val="004A3F11"/>
    <w:rsid w:val="004A5FDA"/>
    <w:rsid w:val="004A6FFE"/>
    <w:rsid w:val="004A7202"/>
    <w:rsid w:val="004B2174"/>
    <w:rsid w:val="004B2596"/>
    <w:rsid w:val="004B3112"/>
    <w:rsid w:val="004B4C9D"/>
    <w:rsid w:val="004B5259"/>
    <w:rsid w:val="004B557D"/>
    <w:rsid w:val="004B7E68"/>
    <w:rsid w:val="004C107D"/>
    <w:rsid w:val="004C15DA"/>
    <w:rsid w:val="004C1622"/>
    <w:rsid w:val="004C3354"/>
    <w:rsid w:val="004C3AF8"/>
    <w:rsid w:val="004C5F29"/>
    <w:rsid w:val="004C7594"/>
    <w:rsid w:val="004D30B0"/>
    <w:rsid w:val="004D3A2D"/>
    <w:rsid w:val="004D4AAA"/>
    <w:rsid w:val="004D5A58"/>
    <w:rsid w:val="004D794B"/>
    <w:rsid w:val="004E7AA2"/>
    <w:rsid w:val="004F04A7"/>
    <w:rsid w:val="004F437A"/>
    <w:rsid w:val="004F6D82"/>
    <w:rsid w:val="00500E5F"/>
    <w:rsid w:val="0050352E"/>
    <w:rsid w:val="0050546D"/>
    <w:rsid w:val="00514920"/>
    <w:rsid w:val="00515D3E"/>
    <w:rsid w:val="00517401"/>
    <w:rsid w:val="005174CD"/>
    <w:rsid w:val="0052566A"/>
    <w:rsid w:val="00527199"/>
    <w:rsid w:val="0053193B"/>
    <w:rsid w:val="00532938"/>
    <w:rsid w:val="00533825"/>
    <w:rsid w:val="00534EB7"/>
    <w:rsid w:val="00535421"/>
    <w:rsid w:val="0053579F"/>
    <w:rsid w:val="005373D1"/>
    <w:rsid w:val="005377A7"/>
    <w:rsid w:val="00541B15"/>
    <w:rsid w:val="00542DBC"/>
    <w:rsid w:val="00544600"/>
    <w:rsid w:val="00545B92"/>
    <w:rsid w:val="00547206"/>
    <w:rsid w:val="005503D6"/>
    <w:rsid w:val="00551657"/>
    <w:rsid w:val="005526DF"/>
    <w:rsid w:val="005532FA"/>
    <w:rsid w:val="00565DC1"/>
    <w:rsid w:val="0056630D"/>
    <w:rsid w:val="005667B9"/>
    <w:rsid w:val="00567DDF"/>
    <w:rsid w:val="00572DB2"/>
    <w:rsid w:val="00573449"/>
    <w:rsid w:val="00575023"/>
    <w:rsid w:val="00582634"/>
    <w:rsid w:val="00582C60"/>
    <w:rsid w:val="0058349D"/>
    <w:rsid w:val="00585F9B"/>
    <w:rsid w:val="005903EE"/>
    <w:rsid w:val="005926CC"/>
    <w:rsid w:val="00592BAF"/>
    <w:rsid w:val="00597EFE"/>
    <w:rsid w:val="005A061C"/>
    <w:rsid w:val="005A0B02"/>
    <w:rsid w:val="005B0482"/>
    <w:rsid w:val="005B092C"/>
    <w:rsid w:val="005B0E93"/>
    <w:rsid w:val="005B2541"/>
    <w:rsid w:val="005B2765"/>
    <w:rsid w:val="005B341F"/>
    <w:rsid w:val="005B6840"/>
    <w:rsid w:val="005C0923"/>
    <w:rsid w:val="005C191E"/>
    <w:rsid w:val="005C2C5F"/>
    <w:rsid w:val="005C53BC"/>
    <w:rsid w:val="005D2D5F"/>
    <w:rsid w:val="005D42F0"/>
    <w:rsid w:val="005D6657"/>
    <w:rsid w:val="005D66B0"/>
    <w:rsid w:val="005D7476"/>
    <w:rsid w:val="005E2024"/>
    <w:rsid w:val="005E3005"/>
    <w:rsid w:val="005E3FD9"/>
    <w:rsid w:val="005E43C1"/>
    <w:rsid w:val="005E59FB"/>
    <w:rsid w:val="005E7585"/>
    <w:rsid w:val="005E7695"/>
    <w:rsid w:val="005F3F70"/>
    <w:rsid w:val="005F7001"/>
    <w:rsid w:val="005F7B3E"/>
    <w:rsid w:val="00601823"/>
    <w:rsid w:val="00603D4D"/>
    <w:rsid w:val="00604B4E"/>
    <w:rsid w:val="006060E0"/>
    <w:rsid w:val="00606273"/>
    <w:rsid w:val="00611440"/>
    <w:rsid w:val="00611EE2"/>
    <w:rsid w:val="006130CC"/>
    <w:rsid w:val="006208F2"/>
    <w:rsid w:val="006212D0"/>
    <w:rsid w:val="00623DCD"/>
    <w:rsid w:val="006249B7"/>
    <w:rsid w:val="00624F8E"/>
    <w:rsid w:val="00625164"/>
    <w:rsid w:val="00625AF8"/>
    <w:rsid w:val="0062731D"/>
    <w:rsid w:val="0062774C"/>
    <w:rsid w:val="00627E71"/>
    <w:rsid w:val="00630960"/>
    <w:rsid w:val="006315EF"/>
    <w:rsid w:val="00637FD3"/>
    <w:rsid w:val="00642832"/>
    <w:rsid w:val="00643EF2"/>
    <w:rsid w:val="00645EE2"/>
    <w:rsid w:val="006500BE"/>
    <w:rsid w:val="00650169"/>
    <w:rsid w:val="0065329C"/>
    <w:rsid w:val="0065503A"/>
    <w:rsid w:val="0065566F"/>
    <w:rsid w:val="006571EF"/>
    <w:rsid w:val="00660E9D"/>
    <w:rsid w:val="0066129F"/>
    <w:rsid w:val="00662DD9"/>
    <w:rsid w:val="00666813"/>
    <w:rsid w:val="00667B74"/>
    <w:rsid w:val="00667F76"/>
    <w:rsid w:val="00672795"/>
    <w:rsid w:val="00673EA9"/>
    <w:rsid w:val="00680176"/>
    <w:rsid w:val="00681C9E"/>
    <w:rsid w:val="006821A2"/>
    <w:rsid w:val="00683045"/>
    <w:rsid w:val="0068381D"/>
    <w:rsid w:val="006859D5"/>
    <w:rsid w:val="006924A0"/>
    <w:rsid w:val="00692A17"/>
    <w:rsid w:val="006930AE"/>
    <w:rsid w:val="00695FE0"/>
    <w:rsid w:val="006A0D5C"/>
    <w:rsid w:val="006A271A"/>
    <w:rsid w:val="006A3355"/>
    <w:rsid w:val="006A6BAE"/>
    <w:rsid w:val="006A772A"/>
    <w:rsid w:val="006A78E1"/>
    <w:rsid w:val="006B2514"/>
    <w:rsid w:val="006B4F40"/>
    <w:rsid w:val="006B524D"/>
    <w:rsid w:val="006B5508"/>
    <w:rsid w:val="006B5D81"/>
    <w:rsid w:val="006B64E2"/>
    <w:rsid w:val="006B722C"/>
    <w:rsid w:val="006B7415"/>
    <w:rsid w:val="006B7D8B"/>
    <w:rsid w:val="006C242F"/>
    <w:rsid w:val="006C3AAA"/>
    <w:rsid w:val="006C4D63"/>
    <w:rsid w:val="006D04B6"/>
    <w:rsid w:val="006D3ACF"/>
    <w:rsid w:val="006D6744"/>
    <w:rsid w:val="006D6A4D"/>
    <w:rsid w:val="006E021A"/>
    <w:rsid w:val="006E23E8"/>
    <w:rsid w:val="006E684D"/>
    <w:rsid w:val="006F290E"/>
    <w:rsid w:val="006F3C35"/>
    <w:rsid w:val="006F51FA"/>
    <w:rsid w:val="007001F2"/>
    <w:rsid w:val="00700E68"/>
    <w:rsid w:val="0070777C"/>
    <w:rsid w:val="00712776"/>
    <w:rsid w:val="0071331D"/>
    <w:rsid w:val="007154A6"/>
    <w:rsid w:val="007167B7"/>
    <w:rsid w:val="00720D56"/>
    <w:rsid w:val="00721BBB"/>
    <w:rsid w:val="007224C5"/>
    <w:rsid w:val="00724245"/>
    <w:rsid w:val="007276D1"/>
    <w:rsid w:val="00727F62"/>
    <w:rsid w:val="007348C7"/>
    <w:rsid w:val="00734DC4"/>
    <w:rsid w:val="00737026"/>
    <w:rsid w:val="00740D2C"/>
    <w:rsid w:val="007410D4"/>
    <w:rsid w:val="007439D3"/>
    <w:rsid w:val="0074437E"/>
    <w:rsid w:val="0074519A"/>
    <w:rsid w:val="00753403"/>
    <w:rsid w:val="0075691C"/>
    <w:rsid w:val="00756CAC"/>
    <w:rsid w:val="00761C76"/>
    <w:rsid w:val="00763D19"/>
    <w:rsid w:val="00767EFA"/>
    <w:rsid w:val="0077223E"/>
    <w:rsid w:val="00780949"/>
    <w:rsid w:val="00781529"/>
    <w:rsid w:val="007816A0"/>
    <w:rsid w:val="00781997"/>
    <w:rsid w:val="00782335"/>
    <w:rsid w:val="00782A6B"/>
    <w:rsid w:val="00782E87"/>
    <w:rsid w:val="007833CD"/>
    <w:rsid w:val="00786094"/>
    <w:rsid w:val="00786C78"/>
    <w:rsid w:val="007908C9"/>
    <w:rsid w:val="00790A7B"/>
    <w:rsid w:val="0079112F"/>
    <w:rsid w:val="007966CB"/>
    <w:rsid w:val="00797E92"/>
    <w:rsid w:val="007A3283"/>
    <w:rsid w:val="007A4290"/>
    <w:rsid w:val="007A4C5B"/>
    <w:rsid w:val="007A605B"/>
    <w:rsid w:val="007B1E89"/>
    <w:rsid w:val="007B24F5"/>
    <w:rsid w:val="007B64AC"/>
    <w:rsid w:val="007B69F9"/>
    <w:rsid w:val="007C171F"/>
    <w:rsid w:val="007C177B"/>
    <w:rsid w:val="007C1BCF"/>
    <w:rsid w:val="007C20C3"/>
    <w:rsid w:val="007C2483"/>
    <w:rsid w:val="007C4BA6"/>
    <w:rsid w:val="007D0A57"/>
    <w:rsid w:val="007D0FDA"/>
    <w:rsid w:val="007D2238"/>
    <w:rsid w:val="007D2FD0"/>
    <w:rsid w:val="007D3397"/>
    <w:rsid w:val="007D6475"/>
    <w:rsid w:val="007D65F4"/>
    <w:rsid w:val="007D6DF0"/>
    <w:rsid w:val="007E4FB1"/>
    <w:rsid w:val="007E7587"/>
    <w:rsid w:val="007F0039"/>
    <w:rsid w:val="007F18EC"/>
    <w:rsid w:val="007F2465"/>
    <w:rsid w:val="007F3BF8"/>
    <w:rsid w:val="007F6961"/>
    <w:rsid w:val="00804FF7"/>
    <w:rsid w:val="00805310"/>
    <w:rsid w:val="008105D1"/>
    <w:rsid w:val="00813D48"/>
    <w:rsid w:val="00813F04"/>
    <w:rsid w:val="00814024"/>
    <w:rsid w:val="008142AF"/>
    <w:rsid w:val="008142C0"/>
    <w:rsid w:val="00814A23"/>
    <w:rsid w:val="00814C66"/>
    <w:rsid w:val="00814CDF"/>
    <w:rsid w:val="0081585D"/>
    <w:rsid w:val="00816C36"/>
    <w:rsid w:val="008211AC"/>
    <w:rsid w:val="00823401"/>
    <w:rsid w:val="00823E52"/>
    <w:rsid w:val="00824B2E"/>
    <w:rsid w:val="0083087D"/>
    <w:rsid w:val="008312A2"/>
    <w:rsid w:val="00831EE7"/>
    <w:rsid w:val="00834AE7"/>
    <w:rsid w:val="00840D93"/>
    <w:rsid w:val="00842D4C"/>
    <w:rsid w:val="0084597C"/>
    <w:rsid w:val="00846F16"/>
    <w:rsid w:val="0085078B"/>
    <w:rsid w:val="008534AF"/>
    <w:rsid w:val="008536E3"/>
    <w:rsid w:val="00856891"/>
    <w:rsid w:val="008629EB"/>
    <w:rsid w:val="0087149E"/>
    <w:rsid w:val="0087343D"/>
    <w:rsid w:val="00877FED"/>
    <w:rsid w:val="00880060"/>
    <w:rsid w:val="00883147"/>
    <w:rsid w:val="00883D76"/>
    <w:rsid w:val="008840B4"/>
    <w:rsid w:val="00884E0B"/>
    <w:rsid w:val="00885CD2"/>
    <w:rsid w:val="00890E9C"/>
    <w:rsid w:val="0089175A"/>
    <w:rsid w:val="00892654"/>
    <w:rsid w:val="0089574D"/>
    <w:rsid w:val="00896BA6"/>
    <w:rsid w:val="008A082B"/>
    <w:rsid w:val="008A0F29"/>
    <w:rsid w:val="008A101B"/>
    <w:rsid w:val="008A1F8F"/>
    <w:rsid w:val="008A2FFB"/>
    <w:rsid w:val="008A55A8"/>
    <w:rsid w:val="008A6588"/>
    <w:rsid w:val="008B0D85"/>
    <w:rsid w:val="008B31A3"/>
    <w:rsid w:val="008B3619"/>
    <w:rsid w:val="008B3CAF"/>
    <w:rsid w:val="008B40D3"/>
    <w:rsid w:val="008B6C80"/>
    <w:rsid w:val="008C00AD"/>
    <w:rsid w:val="008C180E"/>
    <w:rsid w:val="008C1900"/>
    <w:rsid w:val="008C1DE2"/>
    <w:rsid w:val="008C209E"/>
    <w:rsid w:val="008C3FE7"/>
    <w:rsid w:val="008C65AB"/>
    <w:rsid w:val="008D09CD"/>
    <w:rsid w:val="008D0C50"/>
    <w:rsid w:val="008D10A8"/>
    <w:rsid w:val="008D1BED"/>
    <w:rsid w:val="008D20F7"/>
    <w:rsid w:val="008D2208"/>
    <w:rsid w:val="008D4783"/>
    <w:rsid w:val="008D7200"/>
    <w:rsid w:val="008E0AB7"/>
    <w:rsid w:val="008E15E2"/>
    <w:rsid w:val="008E2B6B"/>
    <w:rsid w:val="008E41A9"/>
    <w:rsid w:val="008E56B2"/>
    <w:rsid w:val="008E5781"/>
    <w:rsid w:val="008E6ABD"/>
    <w:rsid w:val="008F15A9"/>
    <w:rsid w:val="008F4BF5"/>
    <w:rsid w:val="009012E3"/>
    <w:rsid w:val="00905160"/>
    <w:rsid w:val="009062CF"/>
    <w:rsid w:val="009107A6"/>
    <w:rsid w:val="009137AB"/>
    <w:rsid w:val="00914CD9"/>
    <w:rsid w:val="00915844"/>
    <w:rsid w:val="009165EC"/>
    <w:rsid w:val="0091679B"/>
    <w:rsid w:val="0092277E"/>
    <w:rsid w:val="00923C9E"/>
    <w:rsid w:val="009305E6"/>
    <w:rsid w:val="00931D17"/>
    <w:rsid w:val="00933F67"/>
    <w:rsid w:val="00934A6C"/>
    <w:rsid w:val="0093570D"/>
    <w:rsid w:val="009421AE"/>
    <w:rsid w:val="00942505"/>
    <w:rsid w:val="00947F55"/>
    <w:rsid w:val="009524DB"/>
    <w:rsid w:val="009634C5"/>
    <w:rsid w:val="00964942"/>
    <w:rsid w:val="00965A86"/>
    <w:rsid w:val="00982E84"/>
    <w:rsid w:val="0098594F"/>
    <w:rsid w:val="00985EF0"/>
    <w:rsid w:val="009906B4"/>
    <w:rsid w:val="009911C9"/>
    <w:rsid w:val="0099127D"/>
    <w:rsid w:val="00992D30"/>
    <w:rsid w:val="009A1FEE"/>
    <w:rsid w:val="009A2EA7"/>
    <w:rsid w:val="009A3A77"/>
    <w:rsid w:val="009A462D"/>
    <w:rsid w:val="009A536B"/>
    <w:rsid w:val="009A58D0"/>
    <w:rsid w:val="009A6B7F"/>
    <w:rsid w:val="009A6E33"/>
    <w:rsid w:val="009B1EC1"/>
    <w:rsid w:val="009B285C"/>
    <w:rsid w:val="009B540C"/>
    <w:rsid w:val="009B6640"/>
    <w:rsid w:val="009B66F2"/>
    <w:rsid w:val="009B73C9"/>
    <w:rsid w:val="009C06FC"/>
    <w:rsid w:val="009C38A9"/>
    <w:rsid w:val="009C5077"/>
    <w:rsid w:val="009C5D6C"/>
    <w:rsid w:val="009C6768"/>
    <w:rsid w:val="009D0406"/>
    <w:rsid w:val="009D342B"/>
    <w:rsid w:val="009D5681"/>
    <w:rsid w:val="009E13E7"/>
    <w:rsid w:val="009E46D6"/>
    <w:rsid w:val="009E4D56"/>
    <w:rsid w:val="009E5241"/>
    <w:rsid w:val="009F100F"/>
    <w:rsid w:val="009F1A4B"/>
    <w:rsid w:val="009F4F40"/>
    <w:rsid w:val="009F56F8"/>
    <w:rsid w:val="009F5F9A"/>
    <w:rsid w:val="009F7A6F"/>
    <w:rsid w:val="00A03AB1"/>
    <w:rsid w:val="00A03F16"/>
    <w:rsid w:val="00A040F7"/>
    <w:rsid w:val="00A047FE"/>
    <w:rsid w:val="00A05846"/>
    <w:rsid w:val="00A064BB"/>
    <w:rsid w:val="00A070CA"/>
    <w:rsid w:val="00A118A8"/>
    <w:rsid w:val="00A11B48"/>
    <w:rsid w:val="00A12E3F"/>
    <w:rsid w:val="00A145DA"/>
    <w:rsid w:val="00A15144"/>
    <w:rsid w:val="00A1658C"/>
    <w:rsid w:val="00A248F4"/>
    <w:rsid w:val="00A31377"/>
    <w:rsid w:val="00A32AF9"/>
    <w:rsid w:val="00A32B8D"/>
    <w:rsid w:val="00A33754"/>
    <w:rsid w:val="00A36122"/>
    <w:rsid w:val="00A3774D"/>
    <w:rsid w:val="00A41E0A"/>
    <w:rsid w:val="00A478F2"/>
    <w:rsid w:val="00A47984"/>
    <w:rsid w:val="00A5159B"/>
    <w:rsid w:val="00A52562"/>
    <w:rsid w:val="00A57A84"/>
    <w:rsid w:val="00A619A6"/>
    <w:rsid w:val="00A61FB3"/>
    <w:rsid w:val="00A63080"/>
    <w:rsid w:val="00A643A1"/>
    <w:rsid w:val="00A649DD"/>
    <w:rsid w:val="00A64D05"/>
    <w:rsid w:val="00A65706"/>
    <w:rsid w:val="00A66B71"/>
    <w:rsid w:val="00A67413"/>
    <w:rsid w:val="00A71941"/>
    <w:rsid w:val="00A71EB5"/>
    <w:rsid w:val="00A74A45"/>
    <w:rsid w:val="00A779B5"/>
    <w:rsid w:val="00A81CCF"/>
    <w:rsid w:val="00A85665"/>
    <w:rsid w:val="00A871B4"/>
    <w:rsid w:val="00A919D2"/>
    <w:rsid w:val="00A94191"/>
    <w:rsid w:val="00A94292"/>
    <w:rsid w:val="00A9495D"/>
    <w:rsid w:val="00A950AF"/>
    <w:rsid w:val="00A969A4"/>
    <w:rsid w:val="00A97228"/>
    <w:rsid w:val="00AA59C6"/>
    <w:rsid w:val="00AA5BA7"/>
    <w:rsid w:val="00AA5E24"/>
    <w:rsid w:val="00AA5F79"/>
    <w:rsid w:val="00AA7142"/>
    <w:rsid w:val="00AB07FC"/>
    <w:rsid w:val="00AB139D"/>
    <w:rsid w:val="00AB42D1"/>
    <w:rsid w:val="00AB4CAA"/>
    <w:rsid w:val="00AB56A3"/>
    <w:rsid w:val="00AB66DD"/>
    <w:rsid w:val="00AB71A3"/>
    <w:rsid w:val="00AB776B"/>
    <w:rsid w:val="00AB7AB3"/>
    <w:rsid w:val="00AC1CD5"/>
    <w:rsid w:val="00AC2851"/>
    <w:rsid w:val="00AC6CA0"/>
    <w:rsid w:val="00AC7F9B"/>
    <w:rsid w:val="00AD15A0"/>
    <w:rsid w:val="00AD1837"/>
    <w:rsid w:val="00AD41BB"/>
    <w:rsid w:val="00AD5668"/>
    <w:rsid w:val="00AD5F1A"/>
    <w:rsid w:val="00AD7A2F"/>
    <w:rsid w:val="00AE290C"/>
    <w:rsid w:val="00AE5E1D"/>
    <w:rsid w:val="00AE6D8B"/>
    <w:rsid w:val="00AE78EB"/>
    <w:rsid w:val="00AF2F85"/>
    <w:rsid w:val="00AF4E13"/>
    <w:rsid w:val="00AF6FEE"/>
    <w:rsid w:val="00B00C9B"/>
    <w:rsid w:val="00B022FC"/>
    <w:rsid w:val="00B042DA"/>
    <w:rsid w:val="00B076ED"/>
    <w:rsid w:val="00B11983"/>
    <w:rsid w:val="00B12560"/>
    <w:rsid w:val="00B15E0D"/>
    <w:rsid w:val="00B176F8"/>
    <w:rsid w:val="00B211B9"/>
    <w:rsid w:val="00B23D22"/>
    <w:rsid w:val="00B303B2"/>
    <w:rsid w:val="00B30B7B"/>
    <w:rsid w:val="00B33765"/>
    <w:rsid w:val="00B37F47"/>
    <w:rsid w:val="00B44FE4"/>
    <w:rsid w:val="00B509B0"/>
    <w:rsid w:val="00B50D30"/>
    <w:rsid w:val="00B51061"/>
    <w:rsid w:val="00B550C1"/>
    <w:rsid w:val="00B6031A"/>
    <w:rsid w:val="00B63A08"/>
    <w:rsid w:val="00B64AE8"/>
    <w:rsid w:val="00B64F40"/>
    <w:rsid w:val="00B664AB"/>
    <w:rsid w:val="00B669D2"/>
    <w:rsid w:val="00B67A98"/>
    <w:rsid w:val="00B67CDA"/>
    <w:rsid w:val="00B73C58"/>
    <w:rsid w:val="00B75DBC"/>
    <w:rsid w:val="00B815BF"/>
    <w:rsid w:val="00B816E0"/>
    <w:rsid w:val="00B84E4F"/>
    <w:rsid w:val="00B8730B"/>
    <w:rsid w:val="00B91B3C"/>
    <w:rsid w:val="00B94A29"/>
    <w:rsid w:val="00B94A7B"/>
    <w:rsid w:val="00B9554B"/>
    <w:rsid w:val="00B979EC"/>
    <w:rsid w:val="00BA0E8C"/>
    <w:rsid w:val="00BA3C6F"/>
    <w:rsid w:val="00BA5557"/>
    <w:rsid w:val="00BA6724"/>
    <w:rsid w:val="00BB2469"/>
    <w:rsid w:val="00BB296F"/>
    <w:rsid w:val="00BB4A3D"/>
    <w:rsid w:val="00BB5E05"/>
    <w:rsid w:val="00BB5EB9"/>
    <w:rsid w:val="00BB6663"/>
    <w:rsid w:val="00BC0807"/>
    <w:rsid w:val="00BC6CA3"/>
    <w:rsid w:val="00BC6CF2"/>
    <w:rsid w:val="00BD26E8"/>
    <w:rsid w:val="00BD28A8"/>
    <w:rsid w:val="00BD2C48"/>
    <w:rsid w:val="00BD2D48"/>
    <w:rsid w:val="00BD6EEE"/>
    <w:rsid w:val="00BD76C0"/>
    <w:rsid w:val="00BF16FC"/>
    <w:rsid w:val="00BF1E7F"/>
    <w:rsid w:val="00BF4FAC"/>
    <w:rsid w:val="00BF688F"/>
    <w:rsid w:val="00C00052"/>
    <w:rsid w:val="00C026CC"/>
    <w:rsid w:val="00C04CB0"/>
    <w:rsid w:val="00C05006"/>
    <w:rsid w:val="00C11852"/>
    <w:rsid w:val="00C13804"/>
    <w:rsid w:val="00C15344"/>
    <w:rsid w:val="00C16ACC"/>
    <w:rsid w:val="00C17481"/>
    <w:rsid w:val="00C21C62"/>
    <w:rsid w:val="00C23517"/>
    <w:rsid w:val="00C23CD2"/>
    <w:rsid w:val="00C26893"/>
    <w:rsid w:val="00C26DD9"/>
    <w:rsid w:val="00C34C6F"/>
    <w:rsid w:val="00C34E86"/>
    <w:rsid w:val="00C373CC"/>
    <w:rsid w:val="00C40453"/>
    <w:rsid w:val="00C423C8"/>
    <w:rsid w:val="00C4638E"/>
    <w:rsid w:val="00C46A0C"/>
    <w:rsid w:val="00C46DDF"/>
    <w:rsid w:val="00C474A1"/>
    <w:rsid w:val="00C519AA"/>
    <w:rsid w:val="00C53AC7"/>
    <w:rsid w:val="00C546C5"/>
    <w:rsid w:val="00C554D4"/>
    <w:rsid w:val="00C56FDF"/>
    <w:rsid w:val="00C57922"/>
    <w:rsid w:val="00C61E2A"/>
    <w:rsid w:val="00C6218D"/>
    <w:rsid w:val="00C62B9E"/>
    <w:rsid w:val="00C63C41"/>
    <w:rsid w:val="00C659D4"/>
    <w:rsid w:val="00C66834"/>
    <w:rsid w:val="00C67589"/>
    <w:rsid w:val="00C67B80"/>
    <w:rsid w:val="00C67C5E"/>
    <w:rsid w:val="00C7224F"/>
    <w:rsid w:val="00C740D4"/>
    <w:rsid w:val="00C74B87"/>
    <w:rsid w:val="00C77A23"/>
    <w:rsid w:val="00C77CFF"/>
    <w:rsid w:val="00C80D1B"/>
    <w:rsid w:val="00C832ED"/>
    <w:rsid w:val="00C84C78"/>
    <w:rsid w:val="00C84F69"/>
    <w:rsid w:val="00C9538A"/>
    <w:rsid w:val="00C9657D"/>
    <w:rsid w:val="00CA27D7"/>
    <w:rsid w:val="00CA3D85"/>
    <w:rsid w:val="00CA43AF"/>
    <w:rsid w:val="00CA4658"/>
    <w:rsid w:val="00CA731D"/>
    <w:rsid w:val="00CB2CF6"/>
    <w:rsid w:val="00CB6972"/>
    <w:rsid w:val="00CB7FAE"/>
    <w:rsid w:val="00CC026C"/>
    <w:rsid w:val="00CC0533"/>
    <w:rsid w:val="00CC28C1"/>
    <w:rsid w:val="00CC6A4A"/>
    <w:rsid w:val="00CC77C4"/>
    <w:rsid w:val="00CD1AE8"/>
    <w:rsid w:val="00CD3A5D"/>
    <w:rsid w:val="00CD4F8F"/>
    <w:rsid w:val="00CD62BA"/>
    <w:rsid w:val="00CD6C88"/>
    <w:rsid w:val="00CD73E0"/>
    <w:rsid w:val="00CD7B05"/>
    <w:rsid w:val="00CE3477"/>
    <w:rsid w:val="00CE3BEA"/>
    <w:rsid w:val="00CE5295"/>
    <w:rsid w:val="00CE62BD"/>
    <w:rsid w:val="00CE6ABD"/>
    <w:rsid w:val="00CE6CD9"/>
    <w:rsid w:val="00CE76D7"/>
    <w:rsid w:val="00CF2B39"/>
    <w:rsid w:val="00CF2BF7"/>
    <w:rsid w:val="00CF7EC6"/>
    <w:rsid w:val="00D0478F"/>
    <w:rsid w:val="00D0564B"/>
    <w:rsid w:val="00D07455"/>
    <w:rsid w:val="00D125CA"/>
    <w:rsid w:val="00D16551"/>
    <w:rsid w:val="00D176E5"/>
    <w:rsid w:val="00D201B5"/>
    <w:rsid w:val="00D2720E"/>
    <w:rsid w:val="00D31A92"/>
    <w:rsid w:val="00D345CF"/>
    <w:rsid w:val="00D351F2"/>
    <w:rsid w:val="00D36379"/>
    <w:rsid w:val="00D37F28"/>
    <w:rsid w:val="00D40603"/>
    <w:rsid w:val="00D40E94"/>
    <w:rsid w:val="00D43DA9"/>
    <w:rsid w:val="00D45A97"/>
    <w:rsid w:val="00D463E9"/>
    <w:rsid w:val="00D5140D"/>
    <w:rsid w:val="00D55056"/>
    <w:rsid w:val="00D5568A"/>
    <w:rsid w:val="00D55A4C"/>
    <w:rsid w:val="00D577AB"/>
    <w:rsid w:val="00D578FC"/>
    <w:rsid w:val="00D637DD"/>
    <w:rsid w:val="00D65810"/>
    <w:rsid w:val="00D65FDB"/>
    <w:rsid w:val="00D668DC"/>
    <w:rsid w:val="00D669C9"/>
    <w:rsid w:val="00D66E30"/>
    <w:rsid w:val="00D7188B"/>
    <w:rsid w:val="00D71C95"/>
    <w:rsid w:val="00D728F1"/>
    <w:rsid w:val="00D72E64"/>
    <w:rsid w:val="00D740B2"/>
    <w:rsid w:val="00D75AE8"/>
    <w:rsid w:val="00D7672D"/>
    <w:rsid w:val="00D855EC"/>
    <w:rsid w:val="00D86039"/>
    <w:rsid w:val="00D908B9"/>
    <w:rsid w:val="00D92B6A"/>
    <w:rsid w:val="00DA010C"/>
    <w:rsid w:val="00DA1359"/>
    <w:rsid w:val="00DA24CD"/>
    <w:rsid w:val="00DA3F5E"/>
    <w:rsid w:val="00DA5A40"/>
    <w:rsid w:val="00DA7974"/>
    <w:rsid w:val="00DB1A31"/>
    <w:rsid w:val="00DB2F7C"/>
    <w:rsid w:val="00DB4946"/>
    <w:rsid w:val="00DB53D9"/>
    <w:rsid w:val="00DB67A1"/>
    <w:rsid w:val="00DB763D"/>
    <w:rsid w:val="00DC2BDE"/>
    <w:rsid w:val="00DC3456"/>
    <w:rsid w:val="00DC3E61"/>
    <w:rsid w:val="00DC43C8"/>
    <w:rsid w:val="00DC5784"/>
    <w:rsid w:val="00DC6697"/>
    <w:rsid w:val="00DD1153"/>
    <w:rsid w:val="00DD190E"/>
    <w:rsid w:val="00DD25E0"/>
    <w:rsid w:val="00DD326A"/>
    <w:rsid w:val="00DD607A"/>
    <w:rsid w:val="00DE4CB5"/>
    <w:rsid w:val="00DF2630"/>
    <w:rsid w:val="00DF2E1B"/>
    <w:rsid w:val="00DF5021"/>
    <w:rsid w:val="00E0597A"/>
    <w:rsid w:val="00E073D7"/>
    <w:rsid w:val="00E07BEA"/>
    <w:rsid w:val="00E112F6"/>
    <w:rsid w:val="00E12CAD"/>
    <w:rsid w:val="00E130DA"/>
    <w:rsid w:val="00E139DC"/>
    <w:rsid w:val="00E14A27"/>
    <w:rsid w:val="00E17390"/>
    <w:rsid w:val="00E22198"/>
    <w:rsid w:val="00E30035"/>
    <w:rsid w:val="00E3019B"/>
    <w:rsid w:val="00E306D0"/>
    <w:rsid w:val="00E324BA"/>
    <w:rsid w:val="00E33048"/>
    <w:rsid w:val="00E3330A"/>
    <w:rsid w:val="00E34661"/>
    <w:rsid w:val="00E351AE"/>
    <w:rsid w:val="00E35518"/>
    <w:rsid w:val="00E35746"/>
    <w:rsid w:val="00E35BBA"/>
    <w:rsid w:val="00E36107"/>
    <w:rsid w:val="00E36C6A"/>
    <w:rsid w:val="00E41290"/>
    <w:rsid w:val="00E428E5"/>
    <w:rsid w:val="00E45808"/>
    <w:rsid w:val="00E46B9E"/>
    <w:rsid w:val="00E46E08"/>
    <w:rsid w:val="00E51273"/>
    <w:rsid w:val="00E527E2"/>
    <w:rsid w:val="00E54128"/>
    <w:rsid w:val="00E56EBF"/>
    <w:rsid w:val="00E57A43"/>
    <w:rsid w:val="00E61DA6"/>
    <w:rsid w:val="00E61DDF"/>
    <w:rsid w:val="00E63DB6"/>
    <w:rsid w:val="00E65BCC"/>
    <w:rsid w:val="00E66098"/>
    <w:rsid w:val="00E66EC7"/>
    <w:rsid w:val="00E672E0"/>
    <w:rsid w:val="00E6797E"/>
    <w:rsid w:val="00E7250B"/>
    <w:rsid w:val="00E76DE3"/>
    <w:rsid w:val="00E77D87"/>
    <w:rsid w:val="00E807F0"/>
    <w:rsid w:val="00E83DCC"/>
    <w:rsid w:val="00E85EF1"/>
    <w:rsid w:val="00E879FD"/>
    <w:rsid w:val="00E87CB8"/>
    <w:rsid w:val="00E90CD0"/>
    <w:rsid w:val="00E9141A"/>
    <w:rsid w:val="00E9488F"/>
    <w:rsid w:val="00E95829"/>
    <w:rsid w:val="00E9720A"/>
    <w:rsid w:val="00EA13F6"/>
    <w:rsid w:val="00EA1672"/>
    <w:rsid w:val="00EA1CA2"/>
    <w:rsid w:val="00EA287B"/>
    <w:rsid w:val="00EB298B"/>
    <w:rsid w:val="00EB33A7"/>
    <w:rsid w:val="00EB33C7"/>
    <w:rsid w:val="00EB5526"/>
    <w:rsid w:val="00EB784B"/>
    <w:rsid w:val="00EC2897"/>
    <w:rsid w:val="00EC3411"/>
    <w:rsid w:val="00EC4098"/>
    <w:rsid w:val="00EC540F"/>
    <w:rsid w:val="00EC5DBF"/>
    <w:rsid w:val="00EC77FD"/>
    <w:rsid w:val="00ED17B1"/>
    <w:rsid w:val="00ED355D"/>
    <w:rsid w:val="00ED3B12"/>
    <w:rsid w:val="00EE1C74"/>
    <w:rsid w:val="00EE1F37"/>
    <w:rsid w:val="00EE6B5D"/>
    <w:rsid w:val="00EE773C"/>
    <w:rsid w:val="00EF04B7"/>
    <w:rsid w:val="00EF0809"/>
    <w:rsid w:val="00EF0BB7"/>
    <w:rsid w:val="00EF0FB5"/>
    <w:rsid w:val="00EF3BC8"/>
    <w:rsid w:val="00EF54FD"/>
    <w:rsid w:val="00F010D8"/>
    <w:rsid w:val="00F01E5E"/>
    <w:rsid w:val="00F07C0E"/>
    <w:rsid w:val="00F15374"/>
    <w:rsid w:val="00F16AF8"/>
    <w:rsid w:val="00F17148"/>
    <w:rsid w:val="00F23FD7"/>
    <w:rsid w:val="00F25146"/>
    <w:rsid w:val="00F263D4"/>
    <w:rsid w:val="00F3077C"/>
    <w:rsid w:val="00F31487"/>
    <w:rsid w:val="00F32632"/>
    <w:rsid w:val="00F334FA"/>
    <w:rsid w:val="00F350D8"/>
    <w:rsid w:val="00F4016B"/>
    <w:rsid w:val="00F4137D"/>
    <w:rsid w:val="00F41A4E"/>
    <w:rsid w:val="00F434D2"/>
    <w:rsid w:val="00F43DFD"/>
    <w:rsid w:val="00F45DDB"/>
    <w:rsid w:val="00F46028"/>
    <w:rsid w:val="00F476DD"/>
    <w:rsid w:val="00F47FAF"/>
    <w:rsid w:val="00F50157"/>
    <w:rsid w:val="00F517A8"/>
    <w:rsid w:val="00F549D0"/>
    <w:rsid w:val="00F54E58"/>
    <w:rsid w:val="00F56C0A"/>
    <w:rsid w:val="00F570C3"/>
    <w:rsid w:val="00F574D9"/>
    <w:rsid w:val="00F607AE"/>
    <w:rsid w:val="00F62098"/>
    <w:rsid w:val="00F62388"/>
    <w:rsid w:val="00F630E2"/>
    <w:rsid w:val="00F63243"/>
    <w:rsid w:val="00F64D01"/>
    <w:rsid w:val="00F71651"/>
    <w:rsid w:val="00F71EFA"/>
    <w:rsid w:val="00F76E6B"/>
    <w:rsid w:val="00F7725B"/>
    <w:rsid w:val="00F84369"/>
    <w:rsid w:val="00F85E69"/>
    <w:rsid w:val="00F8642B"/>
    <w:rsid w:val="00F91824"/>
    <w:rsid w:val="00F92831"/>
    <w:rsid w:val="00F934E5"/>
    <w:rsid w:val="00F954CD"/>
    <w:rsid w:val="00FA142E"/>
    <w:rsid w:val="00FA5722"/>
    <w:rsid w:val="00FA7C1C"/>
    <w:rsid w:val="00FB03F6"/>
    <w:rsid w:val="00FB3753"/>
    <w:rsid w:val="00FC19BB"/>
    <w:rsid w:val="00FC1ECF"/>
    <w:rsid w:val="00FC24F3"/>
    <w:rsid w:val="00FC30F6"/>
    <w:rsid w:val="00FC37C6"/>
    <w:rsid w:val="00FC7C20"/>
    <w:rsid w:val="00FD2EAE"/>
    <w:rsid w:val="00FD2F78"/>
    <w:rsid w:val="00FD3B1F"/>
    <w:rsid w:val="00FD5CB5"/>
    <w:rsid w:val="00FE19AA"/>
    <w:rsid w:val="00FE1B30"/>
    <w:rsid w:val="00FE4C90"/>
    <w:rsid w:val="00FE5760"/>
    <w:rsid w:val="00FE57D8"/>
    <w:rsid w:val="00FE5CC4"/>
    <w:rsid w:val="00FE684F"/>
    <w:rsid w:val="00FE785D"/>
    <w:rsid w:val="00FF2647"/>
    <w:rsid w:val="00FF37E4"/>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220D74CE-1B6F-422E-8289-2AA2AE7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A619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460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4001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077999"/>
    <w:rPr>
      <w:vertAlign w:val="superscript"/>
    </w:rPr>
  </w:style>
  <w:style w:type="character" w:customStyle="1" w:styleId="SinespaciadoCar">
    <w:name w:val="Sin espaciado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character" w:customStyle="1" w:styleId="Ttulo1Car">
    <w:name w:val="Título 1 Car"/>
    <w:basedOn w:val="Fuentedeprrafopredeter"/>
    <w:link w:val="Ttulo1"/>
    <w:uiPriority w:val="9"/>
    <w:rsid w:val="00A619A6"/>
    <w:rPr>
      <w:rFonts w:asciiTheme="majorHAnsi" w:eastAsiaTheme="majorEastAsia" w:hAnsiTheme="majorHAnsi" w:cstheme="majorBidi"/>
      <w:color w:val="365F91" w:themeColor="accent1" w:themeShade="BF"/>
      <w:sz w:val="32"/>
      <w:szCs w:val="32"/>
      <w:lang w:eastAsia="es-CO"/>
    </w:rPr>
  </w:style>
  <w:style w:type="character" w:customStyle="1" w:styleId="published-at">
    <w:name w:val="published-at"/>
    <w:basedOn w:val="Fuentedeprrafopredeter"/>
    <w:rsid w:val="00A619A6"/>
  </w:style>
  <w:style w:type="character" w:customStyle="1" w:styleId="mw-headline">
    <w:name w:val="mw-headline"/>
    <w:rsid w:val="006500BE"/>
  </w:style>
  <w:style w:type="character" w:customStyle="1" w:styleId="Ttulo2Car">
    <w:name w:val="Título 2 Car"/>
    <w:basedOn w:val="Fuentedeprrafopredeter"/>
    <w:link w:val="Ttulo2"/>
    <w:uiPriority w:val="9"/>
    <w:rsid w:val="00F46028"/>
    <w:rPr>
      <w:rFonts w:asciiTheme="majorHAnsi" w:eastAsiaTheme="majorEastAsia" w:hAnsiTheme="majorHAnsi" w:cstheme="majorBidi"/>
      <w:color w:val="365F91" w:themeColor="accent1" w:themeShade="BF"/>
      <w:sz w:val="26"/>
      <w:szCs w:val="26"/>
      <w:lang w:eastAsia="es-CO"/>
    </w:rPr>
  </w:style>
  <w:style w:type="character" w:customStyle="1" w:styleId="Ttulo4Car">
    <w:name w:val="Título 4 Car"/>
    <w:basedOn w:val="Fuentedeprrafopredeter"/>
    <w:link w:val="Ttulo4"/>
    <w:uiPriority w:val="9"/>
    <w:semiHidden/>
    <w:rsid w:val="00400114"/>
    <w:rPr>
      <w:rFonts w:asciiTheme="majorHAnsi" w:eastAsiaTheme="majorEastAsia" w:hAnsiTheme="majorHAnsi" w:cstheme="majorBidi"/>
      <w:i/>
      <w:iCs/>
      <w:color w:val="365F91" w:themeColor="accent1" w:themeShade="BF"/>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31832542">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198215481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893393836">
      <w:bodyDiv w:val="1"/>
      <w:marLeft w:val="0"/>
      <w:marRight w:val="0"/>
      <w:marTop w:val="0"/>
      <w:marBottom w:val="0"/>
      <w:divBdr>
        <w:top w:val="none" w:sz="0" w:space="0" w:color="auto"/>
        <w:left w:val="none" w:sz="0" w:space="0" w:color="auto"/>
        <w:bottom w:val="none" w:sz="0" w:space="0" w:color="auto"/>
        <w:right w:val="none" w:sz="0" w:space="0" w:color="auto"/>
      </w:divBdr>
    </w:div>
    <w:div w:id="1069501912">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1872918609">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441071459">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63A4-3E50-2B41-9BFB-98A6C9AA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51</Pages>
  <Words>25053</Words>
  <Characters>137797</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Microsoft Office User</cp:lastModifiedBy>
  <cp:revision>41</cp:revision>
  <cp:lastPrinted>2019-07-15T19:05:00Z</cp:lastPrinted>
  <dcterms:created xsi:type="dcterms:W3CDTF">2020-02-18T16:07:00Z</dcterms:created>
  <dcterms:modified xsi:type="dcterms:W3CDTF">2020-04-13T17:42:00Z</dcterms:modified>
</cp:coreProperties>
</file>